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82D180" w14:textId="43195AD9" w:rsidR="008A1F1D" w:rsidRPr="00792C2D" w:rsidRDefault="008A1F1D" w:rsidP="00492465">
      <w:pPr>
        <w:keepNext/>
        <w:keepLines/>
        <w:spacing w:before="120" w:after="0" w:line="240" w:lineRule="auto"/>
        <w:ind w:left="9072"/>
        <w:jc w:val="both"/>
        <w:outlineLvl w:val="1"/>
        <w:rPr>
          <w:rFonts w:ascii="Times New Roman" w:eastAsia="Calibri" w:hAnsi="Times New Roman" w:cs="Times New Roman"/>
          <w:sz w:val="24"/>
          <w:szCs w:val="24"/>
          <w:lang w:eastAsia="lt-LT"/>
        </w:rPr>
      </w:pPr>
      <w:bookmarkStart w:id="0" w:name="_Ref38291223"/>
      <w:bookmarkStart w:id="1" w:name="_Ref38291334"/>
      <w:bookmarkStart w:id="2" w:name="_Ref38533412"/>
      <w:bookmarkStart w:id="3" w:name="_Toc155883263"/>
      <w:r w:rsidRPr="00792C2D">
        <w:rPr>
          <w:rFonts w:ascii="Times New Roman" w:eastAsia="Calibri Light" w:hAnsi="Times New Roman" w:cs="Times New Roman"/>
          <w:sz w:val="24"/>
          <w:szCs w:val="24"/>
          <w:lang w:eastAsia="lt-LT"/>
        </w:rPr>
        <w:t xml:space="preserve">Specialiųjų pirkimo sąlygų </w:t>
      </w:r>
      <w:r w:rsidRPr="00792C2D">
        <w:rPr>
          <w:rFonts w:ascii="Times New Roman" w:eastAsia="Calibri" w:hAnsi="Times New Roman" w:cs="Times New Roman"/>
          <w:sz w:val="24"/>
          <w:szCs w:val="24"/>
          <w:lang w:eastAsia="lt-LT"/>
        </w:rPr>
        <w:t>4 priedas „Tiekėjų kvalifikacijos reikalavimai“</w:t>
      </w:r>
      <w:bookmarkEnd w:id="0"/>
      <w:bookmarkEnd w:id="1"/>
      <w:bookmarkEnd w:id="2"/>
      <w:bookmarkEnd w:id="3"/>
    </w:p>
    <w:p w14:paraId="06ABCF21" w14:textId="77777777" w:rsidR="008A1F1D" w:rsidRPr="00792C2D" w:rsidRDefault="008A1F1D" w:rsidP="008A1F1D">
      <w:pPr>
        <w:spacing w:after="0" w:line="240" w:lineRule="auto"/>
        <w:jc w:val="center"/>
        <w:rPr>
          <w:rFonts w:ascii="Times New Roman" w:eastAsia="Calibri" w:hAnsi="Times New Roman" w:cs="Times New Roman"/>
          <w:sz w:val="24"/>
          <w:szCs w:val="24"/>
          <w:lang w:eastAsia="lt-LT"/>
        </w:rPr>
      </w:pPr>
    </w:p>
    <w:p w14:paraId="0835DE3D" w14:textId="6B32AECB" w:rsidR="008A1F1D" w:rsidRPr="00792C2D" w:rsidRDefault="008A1F1D" w:rsidP="008A1F1D">
      <w:pPr>
        <w:spacing w:after="0" w:line="240" w:lineRule="auto"/>
        <w:jc w:val="center"/>
        <w:rPr>
          <w:rFonts w:ascii="Times New Roman" w:eastAsia="Calibri" w:hAnsi="Times New Roman" w:cs="Times New Roman"/>
          <w:b/>
          <w:bCs/>
          <w:color w:val="FF0000"/>
          <w:sz w:val="24"/>
          <w:szCs w:val="24"/>
          <w:lang w:eastAsia="lt-LT"/>
        </w:rPr>
      </w:pPr>
      <w:r w:rsidRPr="00792C2D">
        <w:rPr>
          <w:rFonts w:ascii="Times New Roman" w:eastAsia="Calibri" w:hAnsi="Times New Roman" w:cs="Times New Roman"/>
          <w:b/>
          <w:bCs/>
          <w:sz w:val="24"/>
          <w:szCs w:val="24"/>
          <w:lang w:eastAsia="lt-LT"/>
        </w:rPr>
        <w:t xml:space="preserve">TIEKĖJŲ KVALIFIKACIJOS REIKALAVIMAI </w:t>
      </w:r>
    </w:p>
    <w:p w14:paraId="159B74F2" w14:textId="77777777" w:rsidR="008A1F1D" w:rsidRPr="00792C2D" w:rsidRDefault="008A1F1D" w:rsidP="008A1F1D">
      <w:pPr>
        <w:spacing w:after="0" w:line="240" w:lineRule="auto"/>
        <w:jc w:val="both"/>
        <w:rPr>
          <w:rFonts w:ascii="Times New Roman" w:eastAsia="Arial" w:hAnsi="Times New Roman" w:cs="Times New Roman"/>
          <w:i/>
          <w:color w:val="FF0000"/>
          <w:sz w:val="24"/>
          <w:szCs w:val="24"/>
          <w:lang w:eastAsia="lt-LT"/>
        </w:rPr>
      </w:pPr>
    </w:p>
    <w:p w14:paraId="69C0901F" w14:textId="77777777" w:rsidR="00DB02EB" w:rsidRPr="00792C2D" w:rsidRDefault="00DB02EB" w:rsidP="00DB02EB">
      <w:pPr>
        <w:pStyle w:val="Sraopastraipa"/>
        <w:spacing w:after="0" w:line="240" w:lineRule="auto"/>
        <w:ind w:left="0" w:firstLine="1276"/>
        <w:jc w:val="both"/>
        <w:rPr>
          <w:rFonts w:ascii="Times New Roman" w:hAnsi="Times New Roman" w:cs="Times New Roman"/>
          <w:sz w:val="24"/>
          <w:szCs w:val="24"/>
        </w:rPr>
      </w:pPr>
      <w:r w:rsidRPr="00792C2D">
        <w:rPr>
          <w:rFonts w:ascii="Times New Roman" w:hAnsi="Times New Roman" w:cs="Times New Roman"/>
          <w:sz w:val="24"/>
          <w:szCs w:val="24"/>
        </w:rPr>
        <w:t>1. Tiekėjams nustatomi kvalifikacijos reikalavimai ir (arba) reikalavimai dėl kokybės vadybos sistemos ir (arba) aplinkos apsaugos vadybos sistemos standartų laikymosi ir jų atitiktį patvirtinantys dokumentai nurodyti šiame specialiųjų pirkimo sąlygų priede. Tiekėjas, teikdamas pasiūlymą, perkančiajai organizacijai įsipareigoja, kad sutartį vykdys tik teisę verstis atitinkama veikla turintys asmenys.</w:t>
      </w:r>
    </w:p>
    <w:p w14:paraId="1B65ECB3" w14:textId="5F1AA08E" w:rsidR="00DB02EB" w:rsidRPr="00792C2D" w:rsidRDefault="00DB02EB" w:rsidP="00DB02EB">
      <w:pPr>
        <w:suppressAutoHyphens/>
        <w:spacing w:after="0" w:line="240" w:lineRule="auto"/>
        <w:ind w:firstLine="1276"/>
        <w:jc w:val="both"/>
        <w:rPr>
          <w:rFonts w:ascii="Times New Roman" w:hAnsi="Times New Roman" w:cs="Times New Roman"/>
          <w:sz w:val="24"/>
          <w:szCs w:val="24"/>
        </w:rPr>
      </w:pPr>
      <w:r w:rsidRPr="00792C2D">
        <w:rPr>
          <w:rFonts w:ascii="Times New Roman" w:hAnsi="Times New Roman" w:cs="Times New Roman"/>
          <w:bCs/>
          <w:iCs/>
          <w:sz w:val="24"/>
          <w:szCs w:val="24"/>
        </w:rPr>
        <w:t xml:space="preserve">2. </w:t>
      </w:r>
      <w:r w:rsidRPr="00792C2D">
        <w:rPr>
          <w:rFonts w:ascii="Times New Roman" w:hAnsi="Times New Roman" w:cs="Times New Roman"/>
          <w:sz w:val="24"/>
          <w:szCs w:val="24"/>
        </w:rPr>
        <w:t xml:space="preserve">Tiekėjas, teikdamas pasiūlymą, turi pateikti </w:t>
      </w:r>
      <w:r w:rsidRPr="00792C2D">
        <w:rPr>
          <w:rFonts w:ascii="Times New Roman" w:hAnsi="Times New Roman" w:cs="Times New Roman"/>
          <w:sz w:val="24"/>
          <w:szCs w:val="24"/>
          <w:shd w:val="clear" w:color="auto" w:fill="FFFFFF"/>
        </w:rPr>
        <w:t>Europos bendrąjį viešųjų pirkimų dokumentą (toliau –</w:t>
      </w:r>
      <w:r w:rsidRPr="00792C2D">
        <w:rPr>
          <w:rFonts w:ascii="Times New Roman" w:hAnsi="Times New Roman" w:cs="Times New Roman"/>
          <w:sz w:val="24"/>
          <w:szCs w:val="24"/>
        </w:rPr>
        <w:t xml:space="preserve"> EBVPD) (aktualią deklaraciją, pakeičiančią kompetentingų institucijų išduodamus dokumentus ir preliminariai patvirtinančią, kad tiekėjas ir ūkio subjektai, kurių pajėgumais jis remiasi pagal VPĮ 49 straipsnį, atitinka pirkimo dokumentuose pagal VPĮ įstatymo 46, 47, 48 straipsnius nustatytus reikalavimus dėl pašalinimo pagrindų nebuvimo, kvalifikacijos reikalavimus ir, jei taikoma, reikalavimus dėl kokybės vadybos ir (arba) aplinkos apsaugos vadybos sistemos standartų laikymosi (toliau visi kartu – reikalavimai). </w:t>
      </w:r>
      <w:r w:rsidRPr="00792C2D">
        <w:rPr>
          <w:rFonts w:ascii="Times New Roman" w:hAnsi="Times New Roman" w:cs="Times New Roman"/>
          <w:bCs/>
          <w:iCs/>
          <w:color w:val="000000"/>
          <w:sz w:val="24"/>
          <w:szCs w:val="24"/>
        </w:rPr>
        <w:t xml:space="preserve">EBVPD pildomas jį įkėlus į svetainę </w:t>
      </w:r>
      <w:hyperlink r:id="rId8" w:history="1">
        <w:r w:rsidRPr="00792C2D">
          <w:rPr>
            <w:rFonts w:ascii="Times New Roman" w:hAnsi="Times New Roman" w:cs="Times New Roman"/>
            <w:bCs/>
            <w:iCs/>
            <w:color w:val="0000FF"/>
            <w:sz w:val="24"/>
            <w:szCs w:val="24"/>
            <w:u w:val="single"/>
          </w:rPr>
          <w:t>http://ebvpd.eviesiejipirkimai.lt/espd-web/</w:t>
        </w:r>
      </w:hyperlink>
      <w:r w:rsidRPr="00792C2D">
        <w:rPr>
          <w:rFonts w:ascii="Times New Roman" w:hAnsi="Times New Roman" w:cs="Times New Roman"/>
          <w:bCs/>
          <w:iCs/>
          <w:color w:val="0000FF"/>
          <w:sz w:val="24"/>
          <w:szCs w:val="24"/>
        </w:rPr>
        <w:t xml:space="preserve"> </w:t>
      </w:r>
      <w:r w:rsidRPr="00792C2D">
        <w:rPr>
          <w:rFonts w:ascii="Times New Roman" w:hAnsi="Times New Roman" w:cs="Times New Roman"/>
          <w:bCs/>
          <w:iCs/>
          <w:color w:val="000000"/>
          <w:sz w:val="24"/>
          <w:szCs w:val="24"/>
        </w:rPr>
        <w:t xml:space="preserve">ir užpildžius bei atsisiuntus pateikiamas su pasiūlymu. </w:t>
      </w:r>
      <w:r w:rsidRPr="00792C2D">
        <w:rPr>
          <w:rFonts w:ascii="Times New Roman" w:hAnsi="Times New Roman" w:cs="Times New Roman"/>
          <w:bCs/>
          <w:iCs/>
          <w:sz w:val="24"/>
          <w:szCs w:val="24"/>
        </w:rPr>
        <w:t xml:space="preserve">EBVPD forma pateikiama </w:t>
      </w:r>
      <w:r w:rsidR="00B20210" w:rsidRPr="00792C2D">
        <w:rPr>
          <w:rFonts w:ascii="Times New Roman" w:hAnsi="Times New Roman" w:cs="Times New Roman"/>
          <w:bCs/>
          <w:iCs/>
          <w:sz w:val="24"/>
          <w:szCs w:val="24"/>
        </w:rPr>
        <w:t>5</w:t>
      </w:r>
      <w:r w:rsidRPr="00792C2D">
        <w:rPr>
          <w:rFonts w:ascii="Times New Roman" w:hAnsi="Times New Roman" w:cs="Times New Roman"/>
          <w:bCs/>
          <w:iCs/>
          <w:color w:val="7030A0"/>
          <w:sz w:val="24"/>
          <w:szCs w:val="24"/>
        </w:rPr>
        <w:t xml:space="preserve"> priede</w:t>
      </w:r>
      <w:r w:rsidRPr="00792C2D">
        <w:rPr>
          <w:rFonts w:ascii="Times New Roman" w:hAnsi="Times New Roman" w:cs="Times New Roman"/>
          <w:bCs/>
          <w:iCs/>
          <w:sz w:val="24"/>
          <w:szCs w:val="24"/>
        </w:rPr>
        <w:t>.</w:t>
      </w:r>
    </w:p>
    <w:p w14:paraId="30365709" w14:textId="77777777" w:rsidR="00DB02EB" w:rsidRPr="00792C2D" w:rsidRDefault="00DB02EB" w:rsidP="00DB02EB">
      <w:pPr>
        <w:suppressAutoHyphens/>
        <w:spacing w:after="0" w:line="240" w:lineRule="auto"/>
        <w:ind w:firstLine="1276"/>
        <w:jc w:val="both"/>
        <w:rPr>
          <w:rFonts w:ascii="Times New Roman" w:hAnsi="Times New Roman" w:cs="Times New Roman"/>
          <w:b/>
          <w:iCs/>
          <w:sz w:val="24"/>
          <w:szCs w:val="24"/>
        </w:rPr>
      </w:pPr>
      <w:r w:rsidRPr="00792C2D">
        <w:rPr>
          <w:rFonts w:ascii="Times New Roman" w:hAnsi="Times New Roman" w:cs="Times New Roman"/>
          <w:b/>
          <w:iCs/>
          <w:sz w:val="24"/>
          <w:szCs w:val="24"/>
        </w:rPr>
        <w:t xml:space="preserve">3. Su pasiūlymu teikiamas tik EBVPD. Perkančioji organizacija su pasiūlymu nereikalauja pateikti lentelėse nurodytų aktualių dokumentų, patvirtinančių kvalifikacijos reikalavimų </w:t>
      </w:r>
      <w:r w:rsidRPr="00792C2D">
        <w:rPr>
          <w:rFonts w:ascii="Times New Roman" w:hAnsi="Times New Roman" w:cs="Times New Roman"/>
          <w:b/>
          <w:sz w:val="24"/>
          <w:szCs w:val="24"/>
        </w:rPr>
        <w:t>ir (arba) reikalavimų dėl kokybės vadybos sistemos ir (arba) aplinkos apsaugos vadybos sistemos standartų laikymosi</w:t>
      </w:r>
      <w:r w:rsidRPr="00792C2D">
        <w:rPr>
          <w:rFonts w:ascii="Times New Roman" w:hAnsi="Times New Roman" w:cs="Times New Roman"/>
          <w:b/>
          <w:iCs/>
          <w:sz w:val="24"/>
          <w:szCs w:val="24"/>
        </w:rPr>
        <w:t xml:space="preserve"> atitikimą. Perkančioji organizacija aktualių dokumentų, patvirtinančių kvalifikacijos reikalavimų atitikimą, reikalaus pateikti tik iš ekonomiškai naudingiausią pasiūlymą pateikusio tiekėjo prieš nustatant laimėjusį pasiūlymą.</w:t>
      </w:r>
    </w:p>
    <w:p w14:paraId="66BCEA7F" w14:textId="77777777" w:rsidR="006B090E" w:rsidRPr="00792C2D" w:rsidRDefault="006B090E" w:rsidP="006B090E">
      <w:pPr>
        <w:suppressAutoHyphens/>
        <w:spacing w:after="0" w:line="240" w:lineRule="auto"/>
        <w:ind w:firstLine="1276"/>
        <w:jc w:val="both"/>
        <w:rPr>
          <w:rFonts w:ascii="Times New Roman" w:hAnsi="Times New Roman" w:cs="Times New Roman"/>
          <w:b/>
          <w:bCs/>
          <w:iCs/>
          <w:sz w:val="24"/>
          <w:szCs w:val="24"/>
        </w:rPr>
      </w:pPr>
      <w:r w:rsidRPr="00792C2D">
        <w:rPr>
          <w:rFonts w:ascii="Times New Roman" w:hAnsi="Times New Roman" w:cs="Times New Roman"/>
          <w:b/>
          <w:bCs/>
          <w:iCs/>
          <w:sz w:val="24"/>
          <w:szCs w:val="24"/>
          <w:highlight w:val="yellow"/>
        </w:rPr>
        <w:t>4. SVARBU:</w:t>
      </w:r>
      <w:r w:rsidRPr="00792C2D">
        <w:rPr>
          <w:rFonts w:ascii="Times New Roman" w:hAnsi="Times New Roman" w:cs="Times New Roman"/>
          <w:b/>
          <w:bCs/>
          <w:iCs/>
          <w:sz w:val="24"/>
          <w:szCs w:val="24"/>
        </w:rPr>
        <w:t xml:space="preserve"> </w:t>
      </w:r>
    </w:p>
    <w:p w14:paraId="787CFECC" w14:textId="77777777" w:rsidR="006B090E" w:rsidRPr="00792C2D" w:rsidRDefault="006B090E" w:rsidP="006B090E">
      <w:pPr>
        <w:suppressAutoHyphens/>
        <w:spacing w:after="0" w:line="240" w:lineRule="auto"/>
        <w:ind w:firstLine="1276"/>
        <w:jc w:val="both"/>
        <w:rPr>
          <w:rFonts w:ascii="Times New Roman" w:hAnsi="Times New Roman" w:cs="Times New Roman"/>
          <w:b/>
          <w:bCs/>
          <w:iCs/>
          <w:color w:val="C45911" w:themeColor="accent2" w:themeShade="BF"/>
          <w:sz w:val="24"/>
          <w:szCs w:val="24"/>
        </w:rPr>
      </w:pPr>
      <w:r w:rsidRPr="00792C2D">
        <w:rPr>
          <w:rFonts w:ascii="Times New Roman" w:hAnsi="Times New Roman" w:cs="Times New Roman"/>
          <w:b/>
          <w:bCs/>
          <w:iCs/>
          <w:color w:val="C45911" w:themeColor="accent2" w:themeShade="BF"/>
          <w:sz w:val="24"/>
          <w:szCs w:val="24"/>
        </w:rPr>
        <w:t xml:space="preserve">4.1. Vadovaujantis Lietuvos Aukščiausiojo Teismo 2022 m. spalio 6 d. nutartimi civilinėje byloje Nr. e3K-3-328-469/2022, Viešųjų pirkimų tarnybos direktoriaus 2022 m. gruodžio 30 d. įsakymu Nr. 1S-240 patvirtintomis Pasiūlymo patikslinimo, papildymo ar paaiškinimo taisyklėmis, tiekėjas galės tikslinti </w:t>
      </w:r>
      <w:r w:rsidRPr="00792C2D">
        <w:rPr>
          <w:rFonts w:ascii="Times New Roman" w:hAnsi="Times New Roman" w:cs="Times New Roman"/>
          <w:b/>
          <w:bCs/>
          <w:iCs/>
          <w:color w:val="C45911" w:themeColor="accent2" w:themeShade="BF"/>
          <w:sz w:val="24"/>
          <w:szCs w:val="24"/>
          <w:u w:val="single"/>
        </w:rPr>
        <w:t>tik pradinius kvalifikacijos duomenis</w:t>
      </w:r>
      <w:r w:rsidRPr="00792C2D">
        <w:rPr>
          <w:rFonts w:ascii="Times New Roman" w:hAnsi="Times New Roman" w:cs="Times New Roman"/>
          <w:b/>
          <w:bCs/>
          <w:iCs/>
          <w:color w:val="C45911" w:themeColor="accent2" w:themeShade="BF"/>
          <w:sz w:val="24"/>
          <w:szCs w:val="24"/>
        </w:rPr>
        <w:t xml:space="preserve"> (nepriklausomai, ar pateiktus su pasiūlymu ar Perkančiosios organizacijos prašymu). Tai reiškia, kad jeigu tiekėjo pateikti pradiniai kvalifikacijos duomenys iš karto neatitiks nustatyto kvalifikacijos reikalavimo, į tokį tiekėją dėl kvalifikacijos patikslinimo (dėl to paties klausimo) Perkančioji organizacija turi teisę kreiptis tik vieną kartą (pasiūlymo patikslinimas, papildymas ar paaiškinimas dėl to paties klausimo atliekamas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 </w:t>
      </w:r>
    </w:p>
    <w:p w14:paraId="6E47D131" w14:textId="334BE9DA" w:rsidR="006B090E" w:rsidRPr="00792C2D" w:rsidRDefault="006B090E" w:rsidP="006B090E">
      <w:pPr>
        <w:suppressAutoHyphens/>
        <w:spacing w:after="0" w:line="240" w:lineRule="auto"/>
        <w:ind w:firstLine="1276"/>
        <w:jc w:val="both"/>
        <w:rPr>
          <w:rFonts w:ascii="Times New Roman" w:hAnsi="Times New Roman" w:cs="Times New Roman"/>
          <w:b/>
          <w:bCs/>
          <w:iCs/>
          <w:color w:val="C45911" w:themeColor="accent2" w:themeShade="BF"/>
          <w:sz w:val="24"/>
          <w:szCs w:val="24"/>
        </w:rPr>
      </w:pPr>
      <w:r w:rsidRPr="00792C2D">
        <w:rPr>
          <w:rFonts w:ascii="Times New Roman" w:hAnsi="Times New Roman" w:cs="Times New Roman"/>
          <w:b/>
          <w:bCs/>
          <w:iCs/>
          <w:color w:val="C45911" w:themeColor="accent2" w:themeShade="BF"/>
          <w:sz w:val="24"/>
          <w:szCs w:val="24"/>
        </w:rPr>
        <w:t xml:space="preserve">4.2. </w:t>
      </w:r>
      <w:r w:rsidR="00973CFE" w:rsidRPr="00792C2D">
        <w:rPr>
          <w:rFonts w:ascii="Times New Roman" w:hAnsi="Times New Roman" w:cs="Times New Roman"/>
          <w:b/>
          <w:bCs/>
          <w:iCs/>
          <w:color w:val="C45911" w:themeColor="accent2" w:themeShade="BF"/>
          <w:sz w:val="24"/>
          <w:szCs w:val="24"/>
        </w:rPr>
        <w:t>Tiekėjas</w:t>
      </w:r>
      <w:r w:rsidRPr="00792C2D">
        <w:rPr>
          <w:rFonts w:ascii="Times New Roman" w:hAnsi="Times New Roman" w:cs="Times New Roman"/>
          <w:b/>
          <w:bCs/>
          <w:iCs/>
          <w:color w:val="C45911" w:themeColor="accent2" w:themeShade="BF"/>
          <w:sz w:val="24"/>
          <w:szCs w:val="24"/>
        </w:rPr>
        <w:t xml:space="preserve"> atitiktį patvirtinančius duomenis ir dokumentus </w:t>
      </w:r>
      <w:r w:rsidR="004E4B28" w:rsidRPr="00792C2D">
        <w:rPr>
          <w:rFonts w:ascii="Times New Roman" w:hAnsi="Times New Roman" w:cs="Times New Roman"/>
          <w:b/>
          <w:bCs/>
          <w:iCs/>
          <w:color w:val="C45911" w:themeColor="accent2" w:themeShade="BF"/>
          <w:sz w:val="24"/>
          <w:szCs w:val="24"/>
        </w:rPr>
        <w:t xml:space="preserve">privalo </w:t>
      </w:r>
      <w:r w:rsidRPr="00792C2D">
        <w:rPr>
          <w:rFonts w:ascii="Times New Roman" w:hAnsi="Times New Roman" w:cs="Times New Roman"/>
          <w:b/>
          <w:bCs/>
          <w:iCs/>
          <w:color w:val="C45911" w:themeColor="accent2" w:themeShade="BF"/>
          <w:sz w:val="24"/>
          <w:szCs w:val="24"/>
        </w:rPr>
        <w:t>teikti ne kartu su pasiūlymu, o tada, kai bus gautas Perkančiosios organizacijos prašymas iki nustatytos datos pateikti kvalifikaciją patvirtinančius duomenis ir dokumentus.</w:t>
      </w:r>
    </w:p>
    <w:p w14:paraId="7E7F2825" w14:textId="5AB4CAC7" w:rsidR="006B090E" w:rsidRPr="00792C2D" w:rsidRDefault="006B090E" w:rsidP="006B090E">
      <w:pPr>
        <w:suppressAutoHyphens/>
        <w:spacing w:after="0" w:line="240" w:lineRule="auto"/>
        <w:ind w:firstLine="1276"/>
        <w:jc w:val="both"/>
        <w:rPr>
          <w:rFonts w:ascii="Times New Roman" w:hAnsi="Times New Roman" w:cs="Times New Roman"/>
          <w:b/>
          <w:bCs/>
          <w:iCs/>
          <w:color w:val="C45911" w:themeColor="accent2" w:themeShade="BF"/>
          <w:sz w:val="24"/>
          <w:szCs w:val="24"/>
        </w:rPr>
      </w:pPr>
      <w:r w:rsidRPr="00792C2D">
        <w:rPr>
          <w:rFonts w:ascii="Times New Roman" w:hAnsi="Times New Roman" w:cs="Times New Roman"/>
          <w:b/>
          <w:bCs/>
          <w:iCs/>
          <w:color w:val="C45911" w:themeColor="accent2" w:themeShade="BF"/>
          <w:sz w:val="24"/>
          <w:szCs w:val="24"/>
        </w:rPr>
        <w:t>4.</w:t>
      </w:r>
      <w:r w:rsidR="00CE5364" w:rsidRPr="00792C2D">
        <w:rPr>
          <w:rFonts w:ascii="Times New Roman" w:hAnsi="Times New Roman" w:cs="Times New Roman"/>
          <w:b/>
          <w:bCs/>
          <w:iCs/>
          <w:color w:val="C45911" w:themeColor="accent2" w:themeShade="BF"/>
          <w:sz w:val="24"/>
          <w:szCs w:val="24"/>
        </w:rPr>
        <w:t>3</w:t>
      </w:r>
      <w:r w:rsidRPr="00792C2D">
        <w:rPr>
          <w:rFonts w:ascii="Times New Roman" w:hAnsi="Times New Roman" w:cs="Times New Roman"/>
          <w:b/>
          <w:bCs/>
          <w:iCs/>
          <w:color w:val="C45911" w:themeColor="accent2" w:themeShade="BF"/>
          <w:sz w:val="24"/>
          <w:szCs w:val="24"/>
        </w:rPr>
        <w:t>. Vadovaujantis Lietuvos Aukščiausiojo Teismo 2024 m. sausio 4 d. nutartimi civilinėje byloje Nr. e3K-3-65-381/2024, informacijos, neatitinkančios reikalaujamos patirties, nurodymas pagrindžiant atitiktį konkrečiam kvalifikacijos reikalavimui, gali būti įvertintas kaip siekis suklaidinti perkančiąją organizaciją. Pažymėtina, kad pats tiekėjas, teikdamas daugiau duomenų, nei prašyta pagal pirkimo sąlygas, turėtų prisiimti ir su tuo susijusią riziką dėl tokių duomenų teisingumo – net ir pateikiami reikalaujamą kvalifikaciją viršijantys duomenys turi būti teisingi ir atitikti to konkretaus kvalifikacijos reikalavimo kriterijus.</w:t>
      </w:r>
    </w:p>
    <w:p w14:paraId="3B9A95FF" w14:textId="77777777" w:rsidR="006B090E" w:rsidRPr="00792C2D" w:rsidRDefault="006B090E" w:rsidP="006B090E">
      <w:pPr>
        <w:suppressAutoHyphens/>
        <w:spacing w:after="0" w:line="240" w:lineRule="auto"/>
        <w:ind w:firstLine="1276"/>
        <w:jc w:val="both"/>
        <w:rPr>
          <w:rFonts w:ascii="Times New Roman" w:hAnsi="Times New Roman" w:cs="Times New Roman"/>
          <w:b/>
          <w:iCs/>
          <w:color w:val="FF0000"/>
          <w:sz w:val="24"/>
          <w:szCs w:val="24"/>
        </w:rPr>
      </w:pPr>
    </w:p>
    <w:p w14:paraId="60C27B96" w14:textId="77777777" w:rsidR="00C4353F" w:rsidRPr="00792C2D" w:rsidRDefault="008A1F1D" w:rsidP="008A1F1D">
      <w:pPr>
        <w:spacing w:before="60" w:after="60" w:line="256" w:lineRule="auto"/>
        <w:ind w:firstLine="697"/>
        <w:jc w:val="center"/>
        <w:rPr>
          <w:rFonts w:ascii="Times New Roman" w:eastAsia="Calibri" w:hAnsi="Times New Roman" w:cs="Times New Roman"/>
          <w:b/>
          <w:bCs/>
          <w:sz w:val="24"/>
          <w:szCs w:val="24"/>
          <w:lang w:eastAsia="lt-LT"/>
        </w:rPr>
      </w:pPr>
      <w:r w:rsidRPr="00792C2D">
        <w:rPr>
          <w:rFonts w:ascii="Times New Roman" w:eastAsia="Calibri" w:hAnsi="Times New Roman" w:cs="Times New Roman"/>
          <w:b/>
          <w:bCs/>
          <w:sz w:val="24"/>
          <w:szCs w:val="24"/>
          <w:lang w:eastAsia="lt-LT"/>
        </w:rPr>
        <w:t>Tiekėjų kvalifikacijos reikalavimai</w:t>
      </w:r>
    </w:p>
    <w:p w14:paraId="20D0DEF9" w14:textId="0DF08F9F" w:rsidR="008A1F1D" w:rsidRPr="00792C2D" w:rsidRDefault="008A1F1D" w:rsidP="008A1F1D">
      <w:pPr>
        <w:spacing w:before="60" w:after="60" w:line="256" w:lineRule="auto"/>
        <w:ind w:firstLine="697"/>
        <w:jc w:val="center"/>
        <w:rPr>
          <w:rFonts w:ascii="Times New Roman" w:eastAsia="Calibri" w:hAnsi="Times New Roman" w:cs="Times New Roman"/>
          <w:b/>
          <w:bCs/>
          <w:sz w:val="24"/>
          <w:szCs w:val="24"/>
          <w:lang w:eastAsia="lt-LT"/>
        </w:rPr>
      </w:pPr>
    </w:p>
    <w:p w14:paraId="0806A7D7" w14:textId="77777777" w:rsidR="008A1F1D" w:rsidRPr="00792C2D" w:rsidRDefault="008A1F1D" w:rsidP="008A1F1D">
      <w:pPr>
        <w:spacing w:before="60" w:after="60" w:line="256" w:lineRule="auto"/>
        <w:jc w:val="both"/>
        <w:rPr>
          <w:rFonts w:ascii="Times New Roman" w:eastAsia="Calibri" w:hAnsi="Times New Roman" w:cs="Times New Roman"/>
          <w:b/>
          <w:bCs/>
          <w:sz w:val="24"/>
          <w:szCs w:val="24"/>
          <w:lang w:eastAsia="lt-LT"/>
        </w:rPr>
      </w:pPr>
    </w:p>
    <w:tbl>
      <w:tblPr>
        <w:tblStyle w:val="TableGrid31"/>
        <w:tblW w:w="5000" w:type="pct"/>
        <w:tblLook w:val="04A0" w:firstRow="1" w:lastRow="0" w:firstColumn="1" w:lastColumn="0" w:noHBand="0" w:noVBand="1"/>
      </w:tblPr>
      <w:tblGrid>
        <w:gridCol w:w="845"/>
        <w:gridCol w:w="4254"/>
        <w:gridCol w:w="5705"/>
        <w:gridCol w:w="3756"/>
      </w:tblGrid>
      <w:tr w:rsidR="008A1F1D" w:rsidRPr="00792C2D" w14:paraId="780AD20D" w14:textId="77777777" w:rsidTr="00A72C27">
        <w:trPr>
          <w:cantSplit/>
          <w:tblHeader/>
        </w:trPr>
        <w:tc>
          <w:tcPr>
            <w:tcW w:w="290"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432BCFA3" w14:textId="02C97437" w:rsidR="009D7042" w:rsidRPr="00792C2D" w:rsidRDefault="008A1F1D" w:rsidP="009D7042">
            <w:pPr>
              <w:spacing w:before="60" w:after="60" w:line="256" w:lineRule="auto"/>
              <w:ind w:firstLine="0"/>
              <w:jc w:val="center"/>
              <w:rPr>
                <w:rFonts w:eastAsia="Calibri"/>
                <w:b/>
                <w:bCs/>
                <w:sz w:val="24"/>
                <w:szCs w:val="24"/>
              </w:rPr>
            </w:pPr>
            <w:r w:rsidRPr="00792C2D">
              <w:rPr>
                <w:rFonts w:eastAsia="Calibri"/>
                <w:b/>
                <w:bCs/>
                <w:sz w:val="24"/>
                <w:szCs w:val="24"/>
              </w:rPr>
              <w:t>Eil.</w:t>
            </w:r>
          </w:p>
          <w:p w14:paraId="02618B1F" w14:textId="0E32852D" w:rsidR="008A1F1D" w:rsidRPr="00792C2D" w:rsidRDefault="008A1F1D" w:rsidP="009D7042">
            <w:pPr>
              <w:spacing w:before="60" w:after="60" w:line="256" w:lineRule="auto"/>
              <w:ind w:firstLine="0"/>
              <w:jc w:val="center"/>
              <w:rPr>
                <w:b/>
                <w:bCs/>
                <w:sz w:val="24"/>
                <w:szCs w:val="24"/>
              </w:rPr>
            </w:pPr>
            <w:r w:rsidRPr="00792C2D">
              <w:rPr>
                <w:rFonts w:eastAsia="Calibri"/>
                <w:b/>
                <w:bCs/>
                <w:sz w:val="24"/>
                <w:szCs w:val="24"/>
              </w:rPr>
              <w:t>Nr.</w:t>
            </w:r>
          </w:p>
        </w:tc>
        <w:tc>
          <w:tcPr>
            <w:tcW w:w="1461" w:type="pct"/>
            <w:tcBorders>
              <w:top w:val="single" w:sz="4" w:space="0" w:color="000000"/>
              <w:left w:val="single" w:sz="4" w:space="0" w:color="000000"/>
              <w:bottom w:val="single" w:sz="4" w:space="0" w:color="000000"/>
              <w:right w:val="single" w:sz="4" w:space="0" w:color="auto"/>
            </w:tcBorders>
            <w:shd w:val="clear" w:color="auto" w:fill="DEEAF6"/>
            <w:vAlign w:val="center"/>
          </w:tcPr>
          <w:p w14:paraId="7322D796" w14:textId="77777777" w:rsidR="008A1F1D" w:rsidRPr="00792C2D" w:rsidRDefault="008A1F1D" w:rsidP="009D7042">
            <w:pPr>
              <w:spacing w:before="60" w:after="60" w:line="256" w:lineRule="auto"/>
              <w:ind w:firstLine="0"/>
              <w:jc w:val="center"/>
              <w:rPr>
                <w:rFonts w:eastAsia="Calibri"/>
                <w:b/>
                <w:bCs/>
                <w:sz w:val="24"/>
                <w:szCs w:val="24"/>
              </w:rPr>
            </w:pPr>
            <w:r w:rsidRPr="00792C2D">
              <w:rPr>
                <w:b/>
                <w:bCs/>
                <w:color w:val="000000"/>
                <w:sz w:val="24"/>
                <w:szCs w:val="24"/>
              </w:rPr>
              <w:t>Kvalifikacijos reikalavimas</w:t>
            </w:r>
          </w:p>
        </w:tc>
        <w:tc>
          <w:tcPr>
            <w:tcW w:w="1959" w:type="pct"/>
            <w:tcBorders>
              <w:top w:val="single" w:sz="4" w:space="0" w:color="000000"/>
              <w:left w:val="single" w:sz="4" w:space="0" w:color="auto"/>
              <w:bottom w:val="single" w:sz="4" w:space="0" w:color="000000"/>
              <w:right w:val="single" w:sz="4" w:space="0" w:color="000000"/>
            </w:tcBorders>
            <w:shd w:val="clear" w:color="auto" w:fill="DEEAF6"/>
            <w:vAlign w:val="center"/>
          </w:tcPr>
          <w:p w14:paraId="1AB57F98" w14:textId="5F73F947" w:rsidR="008A1F1D" w:rsidRPr="00792C2D" w:rsidRDefault="008A1F1D" w:rsidP="009D7042">
            <w:pPr>
              <w:autoSpaceDE w:val="0"/>
              <w:autoSpaceDN w:val="0"/>
              <w:adjustRightInd w:val="0"/>
              <w:ind w:firstLine="0"/>
              <w:jc w:val="center"/>
              <w:rPr>
                <w:b/>
                <w:bCs/>
                <w:color w:val="000000"/>
                <w:sz w:val="24"/>
                <w:szCs w:val="24"/>
              </w:rPr>
            </w:pPr>
            <w:r w:rsidRPr="00792C2D">
              <w:rPr>
                <w:b/>
                <w:bCs/>
                <w:color w:val="000000"/>
                <w:sz w:val="24"/>
                <w:szCs w:val="24"/>
              </w:rPr>
              <w:t>Atitiktį reikalavimui įrodantys dokumentai</w:t>
            </w:r>
          </w:p>
        </w:tc>
        <w:tc>
          <w:tcPr>
            <w:tcW w:w="1290"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3FECBC91" w14:textId="77777777" w:rsidR="008A1F1D" w:rsidRPr="00792C2D" w:rsidRDefault="008A1F1D" w:rsidP="009D7042">
            <w:pPr>
              <w:autoSpaceDE w:val="0"/>
              <w:autoSpaceDN w:val="0"/>
              <w:adjustRightInd w:val="0"/>
              <w:ind w:firstLine="0"/>
              <w:jc w:val="center"/>
              <w:rPr>
                <w:b/>
                <w:bCs/>
                <w:color w:val="000000"/>
                <w:sz w:val="24"/>
                <w:szCs w:val="24"/>
              </w:rPr>
            </w:pPr>
            <w:r w:rsidRPr="00792C2D">
              <w:rPr>
                <w:b/>
                <w:bCs/>
                <w:color w:val="000000"/>
                <w:sz w:val="24"/>
                <w:szCs w:val="24"/>
              </w:rPr>
              <w:t>Subjektas, kuris turi atitikti reikalavimą</w:t>
            </w:r>
          </w:p>
        </w:tc>
      </w:tr>
      <w:tr w:rsidR="008A1F1D" w:rsidRPr="00792C2D" w14:paraId="4EAA0185" w14:textId="77777777" w:rsidTr="00BF3C0A">
        <w:tc>
          <w:tcPr>
            <w:tcW w:w="290" w:type="pct"/>
            <w:tcBorders>
              <w:top w:val="single" w:sz="4" w:space="0" w:color="000000"/>
              <w:left w:val="single" w:sz="4" w:space="0" w:color="000000"/>
              <w:bottom w:val="single" w:sz="4" w:space="0" w:color="000000"/>
              <w:right w:val="single" w:sz="4" w:space="0" w:color="000000"/>
            </w:tcBorders>
          </w:tcPr>
          <w:p w14:paraId="099090AA" w14:textId="6A49D497" w:rsidR="008A1F1D" w:rsidRPr="00792C2D" w:rsidRDefault="00D00432" w:rsidP="0056752E">
            <w:pPr>
              <w:spacing w:before="60" w:after="60" w:line="256" w:lineRule="auto"/>
              <w:ind w:firstLine="0"/>
              <w:jc w:val="left"/>
              <w:rPr>
                <w:rFonts w:eastAsia="Calibri"/>
                <w:bCs/>
                <w:sz w:val="24"/>
                <w:szCs w:val="24"/>
              </w:rPr>
            </w:pPr>
            <w:r w:rsidRPr="00792C2D">
              <w:rPr>
                <w:rFonts w:eastAsia="Calibri"/>
                <w:bCs/>
                <w:sz w:val="24"/>
                <w:szCs w:val="24"/>
              </w:rPr>
              <w:t>1</w:t>
            </w:r>
            <w:r w:rsidR="00CE048C" w:rsidRPr="00792C2D">
              <w:rPr>
                <w:rFonts w:eastAsia="Calibri"/>
                <w:bCs/>
                <w:sz w:val="24"/>
                <w:szCs w:val="24"/>
              </w:rPr>
              <w:t>.</w:t>
            </w:r>
          </w:p>
        </w:tc>
        <w:tc>
          <w:tcPr>
            <w:tcW w:w="4710" w:type="pct"/>
            <w:gridSpan w:val="3"/>
            <w:tcBorders>
              <w:top w:val="single" w:sz="4" w:space="0" w:color="000000"/>
              <w:left w:val="single" w:sz="4" w:space="0" w:color="000000"/>
              <w:bottom w:val="single" w:sz="4" w:space="0" w:color="000000"/>
              <w:right w:val="single" w:sz="4" w:space="0" w:color="auto"/>
            </w:tcBorders>
          </w:tcPr>
          <w:p w14:paraId="0A0A77FE" w14:textId="77777777" w:rsidR="008A1F1D" w:rsidRPr="00792C2D" w:rsidRDefault="008A1F1D" w:rsidP="00D00432">
            <w:pPr>
              <w:autoSpaceDE w:val="0"/>
              <w:autoSpaceDN w:val="0"/>
              <w:adjustRightInd w:val="0"/>
              <w:ind w:firstLine="0"/>
              <w:jc w:val="center"/>
              <w:rPr>
                <w:color w:val="000000"/>
                <w:sz w:val="24"/>
                <w:szCs w:val="24"/>
              </w:rPr>
            </w:pPr>
            <w:r w:rsidRPr="00792C2D">
              <w:rPr>
                <w:b/>
                <w:bCs/>
                <w:color w:val="000000"/>
                <w:sz w:val="24"/>
                <w:szCs w:val="24"/>
              </w:rPr>
              <w:t>Techninis ir profesinis pajėgumas</w:t>
            </w:r>
          </w:p>
        </w:tc>
      </w:tr>
      <w:tr w:rsidR="008A1F1D" w:rsidRPr="00792C2D" w14:paraId="20CCCD01" w14:textId="77777777" w:rsidTr="00BF3C0A">
        <w:tc>
          <w:tcPr>
            <w:tcW w:w="290" w:type="pct"/>
            <w:tcBorders>
              <w:top w:val="single" w:sz="4" w:space="0" w:color="000000"/>
              <w:left w:val="single" w:sz="4" w:space="0" w:color="000000"/>
              <w:bottom w:val="single" w:sz="4" w:space="0" w:color="000000"/>
              <w:right w:val="single" w:sz="4" w:space="0" w:color="000000"/>
            </w:tcBorders>
          </w:tcPr>
          <w:p w14:paraId="6B0938A2" w14:textId="7FE4FFCF" w:rsidR="008A1F1D" w:rsidRPr="00792C2D" w:rsidRDefault="008A1F1D" w:rsidP="00CE048C">
            <w:pPr>
              <w:spacing w:before="60" w:after="60" w:line="256" w:lineRule="auto"/>
              <w:ind w:right="-250" w:firstLine="0"/>
              <w:rPr>
                <w:rFonts w:eastAsia="Calibri"/>
                <w:color w:val="FF0000"/>
                <w:sz w:val="24"/>
                <w:szCs w:val="24"/>
              </w:rPr>
            </w:pPr>
          </w:p>
        </w:tc>
        <w:tc>
          <w:tcPr>
            <w:tcW w:w="4710" w:type="pct"/>
            <w:gridSpan w:val="3"/>
            <w:tcBorders>
              <w:top w:val="single" w:sz="4" w:space="0" w:color="000000"/>
              <w:left w:val="single" w:sz="4" w:space="0" w:color="000000"/>
              <w:bottom w:val="single" w:sz="4" w:space="0" w:color="000000"/>
              <w:right w:val="single" w:sz="4" w:space="0" w:color="auto"/>
            </w:tcBorders>
          </w:tcPr>
          <w:p w14:paraId="5BCE9F94" w14:textId="385D5F7C" w:rsidR="008A1F1D" w:rsidRPr="00792C2D" w:rsidRDefault="008A1F1D" w:rsidP="00C51AF6">
            <w:pPr>
              <w:autoSpaceDE w:val="0"/>
              <w:autoSpaceDN w:val="0"/>
              <w:adjustRightInd w:val="0"/>
              <w:ind w:firstLine="0"/>
              <w:jc w:val="center"/>
              <w:rPr>
                <w:i/>
                <w:iCs/>
                <w:color w:val="000000"/>
                <w:sz w:val="24"/>
                <w:szCs w:val="24"/>
              </w:rPr>
            </w:pPr>
            <w:r w:rsidRPr="00792C2D">
              <w:rPr>
                <w:i/>
                <w:iCs/>
                <w:sz w:val="24"/>
                <w:szCs w:val="24"/>
              </w:rPr>
              <w:t>Personalo išsilavinimas ir profesinė kvalifikacija (</w:t>
            </w:r>
            <w:r w:rsidRPr="00792C2D">
              <w:rPr>
                <w:rFonts w:eastAsia="Arial"/>
                <w:i/>
                <w:iCs/>
                <w:sz w:val="24"/>
                <w:szCs w:val="24"/>
              </w:rPr>
              <w:t xml:space="preserve">Tiekėjo kvalifikacijos reikalavimų nustatymo metodikos </w:t>
            </w:r>
            <w:r w:rsidRPr="00792C2D">
              <w:rPr>
                <w:i/>
                <w:iCs/>
                <w:sz w:val="24"/>
                <w:szCs w:val="24"/>
              </w:rPr>
              <w:t>21 p.)</w:t>
            </w:r>
          </w:p>
        </w:tc>
      </w:tr>
      <w:tr w:rsidR="008A1F1D" w:rsidRPr="00792C2D" w14:paraId="395E938C" w14:textId="77777777" w:rsidTr="00A72C27">
        <w:tc>
          <w:tcPr>
            <w:tcW w:w="290" w:type="pct"/>
            <w:tcBorders>
              <w:top w:val="single" w:sz="4" w:space="0" w:color="000000"/>
              <w:left w:val="single" w:sz="4" w:space="0" w:color="000000"/>
              <w:bottom w:val="single" w:sz="4" w:space="0" w:color="000000"/>
              <w:right w:val="single" w:sz="4" w:space="0" w:color="000000"/>
            </w:tcBorders>
          </w:tcPr>
          <w:p w14:paraId="6BE169D7" w14:textId="125D386C" w:rsidR="008A1F1D" w:rsidRPr="00792C2D" w:rsidRDefault="00472427" w:rsidP="0056752E">
            <w:pPr>
              <w:spacing w:before="60" w:after="60" w:line="256" w:lineRule="auto"/>
              <w:ind w:right="-250" w:firstLine="0"/>
              <w:rPr>
                <w:rFonts w:eastAsia="Calibri"/>
                <w:color w:val="FF0000"/>
                <w:sz w:val="24"/>
                <w:szCs w:val="24"/>
              </w:rPr>
            </w:pPr>
            <w:r w:rsidRPr="00792C2D">
              <w:rPr>
                <w:rFonts w:eastAsia="Calibri"/>
                <w:sz w:val="24"/>
                <w:szCs w:val="24"/>
              </w:rPr>
              <w:t>1</w:t>
            </w:r>
            <w:r w:rsidR="00AE59DB" w:rsidRPr="00792C2D">
              <w:rPr>
                <w:rFonts w:eastAsia="Calibri"/>
                <w:sz w:val="24"/>
                <w:szCs w:val="24"/>
              </w:rPr>
              <w:t>.</w:t>
            </w:r>
            <w:r w:rsidR="00CE5364" w:rsidRPr="00792C2D">
              <w:rPr>
                <w:rFonts w:eastAsia="Calibri"/>
                <w:sz w:val="24"/>
                <w:szCs w:val="24"/>
              </w:rPr>
              <w:t>1</w:t>
            </w:r>
            <w:r w:rsidR="008F6B83" w:rsidRPr="00792C2D">
              <w:rPr>
                <w:rFonts w:eastAsia="Calibri"/>
                <w:sz w:val="24"/>
                <w:szCs w:val="24"/>
              </w:rPr>
              <w:t>.</w:t>
            </w:r>
          </w:p>
        </w:tc>
        <w:tc>
          <w:tcPr>
            <w:tcW w:w="1461" w:type="pct"/>
            <w:tcBorders>
              <w:top w:val="single" w:sz="4" w:space="0" w:color="000000"/>
              <w:left w:val="single" w:sz="4" w:space="0" w:color="000000"/>
              <w:bottom w:val="single" w:sz="4" w:space="0" w:color="000000"/>
              <w:right w:val="single" w:sz="4" w:space="0" w:color="auto"/>
            </w:tcBorders>
          </w:tcPr>
          <w:p w14:paraId="2C51B49F" w14:textId="2F1E5986" w:rsidR="00CE5364" w:rsidRPr="00792C2D" w:rsidRDefault="00CE5364" w:rsidP="00CE5364">
            <w:pPr>
              <w:tabs>
                <w:tab w:val="left" w:pos="300"/>
                <w:tab w:val="left" w:pos="1296"/>
                <w:tab w:val="left" w:pos="2592"/>
                <w:tab w:val="left" w:pos="3888"/>
                <w:tab w:val="left" w:pos="5184"/>
                <w:tab w:val="left" w:pos="6480"/>
                <w:tab w:val="left" w:pos="7776"/>
                <w:tab w:val="left" w:pos="9072"/>
                <w:tab w:val="left" w:pos="10368"/>
                <w:tab w:val="left" w:pos="11664"/>
                <w:tab w:val="left" w:pos="12960"/>
                <w:tab w:val="left" w:pos="14256"/>
                <w:tab w:val="left" w:pos="15552"/>
                <w:tab w:val="left" w:pos="16848"/>
                <w:tab w:val="left" w:pos="18144"/>
              </w:tabs>
              <w:suppressAutoHyphens/>
              <w:ind w:firstLine="0"/>
              <w:contextualSpacing/>
              <w:rPr>
                <w:rFonts w:eastAsia="Calibri"/>
                <w:b/>
                <w:spacing w:val="-4"/>
                <w:sz w:val="24"/>
                <w:szCs w:val="24"/>
              </w:rPr>
            </w:pPr>
            <w:r w:rsidRPr="00792C2D">
              <w:rPr>
                <w:rFonts w:eastAsia="Calibri"/>
                <w:b/>
                <w:spacing w:val="-4"/>
                <w:sz w:val="24"/>
                <w:szCs w:val="24"/>
              </w:rPr>
              <w:t xml:space="preserve">1.1.1 Konsultantas Nr. 1 ‒ </w:t>
            </w:r>
            <w:r w:rsidRPr="00792C2D">
              <w:rPr>
                <w:rFonts w:eastAsia="Calibri"/>
                <w:b/>
                <w:bCs/>
                <w:color w:val="000000"/>
                <w:sz w:val="24"/>
                <w:szCs w:val="24"/>
                <w:shd w:val="clear" w:color="auto" w:fill="FFFFFF"/>
              </w:rPr>
              <w:t>metodikos rengimo koordinavimo ir</w:t>
            </w:r>
            <w:r w:rsidRPr="00792C2D">
              <w:rPr>
                <w:rFonts w:eastAsia="Calibri"/>
                <w:color w:val="000000"/>
                <w:sz w:val="24"/>
                <w:szCs w:val="24"/>
                <w:shd w:val="clear" w:color="auto" w:fill="FFFFFF"/>
              </w:rPr>
              <w:t xml:space="preserve"> </w:t>
            </w:r>
            <w:r w:rsidRPr="00792C2D">
              <w:rPr>
                <w:rFonts w:eastAsia="Calibri"/>
                <w:b/>
                <w:spacing w:val="-4"/>
                <w:sz w:val="24"/>
                <w:szCs w:val="24"/>
              </w:rPr>
              <w:t>Projekto (darbo grupės) vadovas:</w:t>
            </w:r>
          </w:p>
          <w:p w14:paraId="528BE53A" w14:textId="73EE4BFE" w:rsidR="0070051E" w:rsidRPr="00792C2D" w:rsidRDefault="0070051E" w:rsidP="00CE5364">
            <w:pPr>
              <w:tabs>
                <w:tab w:val="left" w:pos="300"/>
                <w:tab w:val="left" w:pos="1296"/>
                <w:tab w:val="left" w:pos="2592"/>
                <w:tab w:val="left" w:pos="3888"/>
                <w:tab w:val="left" w:pos="5184"/>
                <w:tab w:val="left" w:pos="6480"/>
                <w:tab w:val="left" w:pos="7776"/>
                <w:tab w:val="left" w:pos="9072"/>
                <w:tab w:val="left" w:pos="10368"/>
                <w:tab w:val="left" w:pos="11664"/>
                <w:tab w:val="left" w:pos="12960"/>
                <w:tab w:val="left" w:pos="14256"/>
                <w:tab w:val="left" w:pos="15552"/>
                <w:tab w:val="left" w:pos="16848"/>
                <w:tab w:val="left" w:pos="18144"/>
              </w:tabs>
              <w:suppressAutoHyphens/>
              <w:ind w:firstLine="0"/>
              <w:contextualSpacing/>
              <w:rPr>
                <w:rFonts w:eastAsia="Calibri"/>
                <w:bCs/>
                <w:spacing w:val="-4"/>
                <w:sz w:val="24"/>
                <w:szCs w:val="24"/>
              </w:rPr>
            </w:pPr>
            <w:r w:rsidRPr="00792C2D">
              <w:rPr>
                <w:rFonts w:eastAsia="Calibri"/>
                <w:bCs/>
                <w:spacing w:val="-4"/>
                <w:sz w:val="24"/>
                <w:szCs w:val="24"/>
              </w:rPr>
              <w:t xml:space="preserve">Per pastaruosius </w:t>
            </w:r>
            <w:r w:rsidR="00297BD1">
              <w:rPr>
                <w:rFonts w:eastAsia="Calibri"/>
                <w:bCs/>
                <w:spacing w:val="-4"/>
                <w:sz w:val="24"/>
                <w:szCs w:val="24"/>
              </w:rPr>
              <w:t>3 metus</w:t>
            </w:r>
            <w:r w:rsidR="00792C2D" w:rsidRPr="00792C2D">
              <w:rPr>
                <w:rFonts w:eastAsia="Calibri"/>
                <w:bCs/>
                <w:spacing w:val="-4"/>
                <w:sz w:val="24"/>
                <w:szCs w:val="24"/>
              </w:rPr>
              <w:t xml:space="preserve"> yra vadovavęs ir tinkamai įvykdęs  bent 1 (vieną) projektą statybos sektoriaus srityje</w:t>
            </w:r>
          </w:p>
          <w:p w14:paraId="344F98DC" w14:textId="2AD70C8D" w:rsidR="0070051E" w:rsidRPr="00792C2D" w:rsidRDefault="0070051E" w:rsidP="00CE5364">
            <w:pPr>
              <w:tabs>
                <w:tab w:val="left" w:pos="300"/>
                <w:tab w:val="left" w:pos="1296"/>
                <w:tab w:val="left" w:pos="2592"/>
                <w:tab w:val="left" w:pos="3888"/>
                <w:tab w:val="left" w:pos="5184"/>
                <w:tab w:val="left" w:pos="6480"/>
                <w:tab w:val="left" w:pos="7776"/>
                <w:tab w:val="left" w:pos="9072"/>
                <w:tab w:val="left" w:pos="10368"/>
                <w:tab w:val="left" w:pos="11664"/>
                <w:tab w:val="left" w:pos="12960"/>
                <w:tab w:val="left" w:pos="14256"/>
                <w:tab w:val="left" w:pos="15552"/>
                <w:tab w:val="left" w:pos="16848"/>
                <w:tab w:val="left" w:pos="18144"/>
              </w:tabs>
              <w:suppressAutoHyphens/>
              <w:ind w:firstLine="0"/>
              <w:contextualSpacing/>
              <w:rPr>
                <w:rFonts w:eastAsia="Calibri"/>
                <w:b/>
                <w:spacing w:val="-4"/>
                <w:sz w:val="24"/>
                <w:szCs w:val="24"/>
              </w:rPr>
            </w:pPr>
          </w:p>
          <w:p w14:paraId="6001B9FA" w14:textId="6432BD67" w:rsidR="00CE5364" w:rsidRPr="00792C2D" w:rsidRDefault="00CE5364" w:rsidP="00CE5364">
            <w:pPr>
              <w:tabs>
                <w:tab w:val="left" w:pos="300"/>
                <w:tab w:val="left" w:pos="1296"/>
                <w:tab w:val="left" w:pos="2592"/>
                <w:tab w:val="left" w:pos="3888"/>
                <w:tab w:val="left" w:pos="5184"/>
                <w:tab w:val="left" w:pos="6480"/>
                <w:tab w:val="left" w:pos="7776"/>
                <w:tab w:val="left" w:pos="9072"/>
                <w:tab w:val="left" w:pos="10368"/>
                <w:tab w:val="left" w:pos="11664"/>
                <w:tab w:val="left" w:pos="12960"/>
                <w:tab w:val="left" w:pos="14256"/>
                <w:tab w:val="left" w:pos="15552"/>
                <w:tab w:val="left" w:pos="16848"/>
                <w:tab w:val="left" w:pos="18144"/>
              </w:tabs>
              <w:suppressAutoHyphens/>
              <w:ind w:firstLine="0"/>
              <w:contextualSpacing/>
              <w:rPr>
                <w:rFonts w:eastAsia="Calibri"/>
                <w:b/>
                <w:spacing w:val="-4"/>
                <w:sz w:val="24"/>
                <w:szCs w:val="24"/>
              </w:rPr>
            </w:pPr>
            <w:r w:rsidRPr="00792C2D">
              <w:rPr>
                <w:rFonts w:eastAsia="Calibri"/>
                <w:b/>
                <w:spacing w:val="-4"/>
                <w:sz w:val="24"/>
                <w:szCs w:val="24"/>
              </w:rPr>
              <w:t>1.1.2. Konsultantas Nr. 2 – metodininkas:</w:t>
            </w:r>
          </w:p>
          <w:p w14:paraId="1D952AF3" w14:textId="426DBD9D" w:rsidR="003A2523" w:rsidRPr="00792C2D" w:rsidRDefault="003A2523" w:rsidP="003A2523">
            <w:pPr>
              <w:ind w:firstLine="0"/>
              <w:rPr>
                <w:sz w:val="24"/>
                <w:szCs w:val="24"/>
              </w:rPr>
            </w:pPr>
            <w:r w:rsidRPr="00792C2D">
              <w:rPr>
                <w:b/>
                <w:bCs/>
                <w:sz w:val="24"/>
                <w:szCs w:val="24"/>
              </w:rPr>
              <w:t>-</w:t>
            </w:r>
            <w:r w:rsidRPr="00792C2D">
              <w:rPr>
                <w:sz w:val="24"/>
                <w:szCs w:val="24"/>
              </w:rPr>
              <w:t xml:space="preserve">Per pastaruosius </w:t>
            </w:r>
            <w:r w:rsidR="00297BD1">
              <w:rPr>
                <w:rFonts w:eastAsia="Calibri"/>
                <w:bCs/>
                <w:spacing w:val="-4"/>
                <w:sz w:val="24"/>
                <w:szCs w:val="24"/>
              </w:rPr>
              <w:t>3 metus</w:t>
            </w:r>
            <w:r w:rsidR="00297BD1" w:rsidRPr="00792C2D">
              <w:rPr>
                <w:rFonts w:eastAsia="Calibri"/>
                <w:bCs/>
                <w:spacing w:val="-4"/>
                <w:sz w:val="24"/>
                <w:szCs w:val="24"/>
              </w:rPr>
              <w:t xml:space="preserve"> </w:t>
            </w:r>
            <w:r w:rsidRPr="00792C2D">
              <w:rPr>
                <w:b/>
                <w:bCs/>
                <w:sz w:val="24"/>
                <w:szCs w:val="24"/>
              </w:rPr>
              <w:t>yra tinkamai parengęs (kaip autorius/bendraautorius) metodiką ir (ar) rekomendaciją statybos sektoriaus srityje.</w:t>
            </w:r>
          </w:p>
          <w:p w14:paraId="64988EDF" w14:textId="77777777" w:rsidR="003A2523" w:rsidRPr="00792C2D" w:rsidRDefault="003A2523" w:rsidP="00BB1482">
            <w:pPr>
              <w:ind w:firstLine="0"/>
              <w:rPr>
                <w:b/>
                <w:bCs/>
                <w:sz w:val="24"/>
                <w:szCs w:val="24"/>
              </w:rPr>
            </w:pPr>
          </w:p>
          <w:p w14:paraId="5414CB84" w14:textId="794622B2" w:rsidR="003A2523" w:rsidRPr="00792C2D" w:rsidRDefault="00CE5364" w:rsidP="00CE5364">
            <w:pPr>
              <w:widowControl w:val="0"/>
              <w:autoSpaceDE w:val="0"/>
              <w:autoSpaceDN w:val="0"/>
              <w:adjustRightInd w:val="0"/>
              <w:snapToGrid w:val="0"/>
              <w:ind w:firstLine="0"/>
              <w:rPr>
                <w:rFonts w:eastAsia="Calibri"/>
                <w:b/>
                <w:spacing w:val="-4"/>
                <w:sz w:val="24"/>
                <w:szCs w:val="24"/>
              </w:rPr>
            </w:pPr>
            <w:r w:rsidRPr="00792C2D">
              <w:rPr>
                <w:rFonts w:eastAsia="Calibri"/>
                <w:b/>
                <w:spacing w:val="-4"/>
                <w:sz w:val="24"/>
                <w:szCs w:val="24"/>
              </w:rPr>
              <w:t>1.1.3. Konsultantas Nr. 3 – projekto vadovas:</w:t>
            </w:r>
          </w:p>
          <w:p w14:paraId="385D2F9D" w14:textId="0BC25A49" w:rsidR="00792C2D" w:rsidRDefault="00DF61E8" w:rsidP="00CE5364">
            <w:pPr>
              <w:widowControl w:val="0"/>
              <w:autoSpaceDE w:val="0"/>
              <w:autoSpaceDN w:val="0"/>
              <w:adjustRightInd w:val="0"/>
              <w:snapToGrid w:val="0"/>
              <w:ind w:firstLine="0"/>
              <w:rPr>
                <w:rFonts w:eastAsia="Calibri"/>
                <w:b/>
                <w:spacing w:val="-4"/>
                <w:sz w:val="24"/>
                <w:szCs w:val="24"/>
              </w:rPr>
            </w:pPr>
            <w:r w:rsidRPr="00792C2D">
              <w:rPr>
                <w:sz w:val="24"/>
                <w:szCs w:val="24"/>
              </w:rPr>
              <w:t xml:space="preserve">- </w:t>
            </w:r>
            <w:r w:rsidR="003A2523" w:rsidRPr="00792C2D">
              <w:rPr>
                <w:sz w:val="24"/>
                <w:szCs w:val="24"/>
              </w:rPr>
              <w:t xml:space="preserve">Per pastaruosius </w:t>
            </w:r>
            <w:r w:rsidR="00297BD1">
              <w:rPr>
                <w:rFonts w:eastAsia="Calibri"/>
                <w:bCs/>
                <w:spacing w:val="-4"/>
                <w:sz w:val="24"/>
                <w:szCs w:val="24"/>
              </w:rPr>
              <w:t>3 metus</w:t>
            </w:r>
            <w:r w:rsidR="00297BD1" w:rsidRPr="00792C2D">
              <w:rPr>
                <w:rFonts w:eastAsia="Calibri"/>
                <w:bCs/>
                <w:spacing w:val="-4"/>
                <w:sz w:val="24"/>
                <w:szCs w:val="24"/>
              </w:rPr>
              <w:t xml:space="preserve"> </w:t>
            </w:r>
            <w:r w:rsidR="00097087" w:rsidRPr="00792C2D">
              <w:rPr>
                <w:sz w:val="24"/>
                <w:szCs w:val="24"/>
              </w:rPr>
              <w:t xml:space="preserve">yra </w:t>
            </w:r>
            <w:r w:rsidR="00097087" w:rsidRPr="00792C2D">
              <w:rPr>
                <w:b/>
                <w:bCs/>
                <w:sz w:val="24"/>
                <w:szCs w:val="24"/>
              </w:rPr>
              <w:t>vadovavęs</w:t>
            </w:r>
            <w:r w:rsidR="00097087" w:rsidRPr="00792C2D">
              <w:rPr>
                <w:sz w:val="24"/>
                <w:szCs w:val="24"/>
              </w:rPr>
              <w:t xml:space="preserve"> ir </w:t>
            </w:r>
            <w:r w:rsidR="003A2523" w:rsidRPr="00792C2D">
              <w:rPr>
                <w:sz w:val="24"/>
                <w:szCs w:val="24"/>
              </w:rPr>
              <w:t>tinkamai įvykdęs bent 1 (vieną) projektą (sutartį)</w:t>
            </w:r>
            <w:bookmarkStart w:id="4" w:name="_Hlk175308133"/>
            <w:r w:rsidR="00097087" w:rsidRPr="00792C2D">
              <w:rPr>
                <w:sz w:val="24"/>
                <w:szCs w:val="24"/>
              </w:rPr>
              <w:t xml:space="preserve"> </w:t>
            </w:r>
            <w:r w:rsidRPr="00792C2D">
              <w:rPr>
                <w:sz w:val="24"/>
                <w:szCs w:val="24"/>
              </w:rPr>
              <w:t>gyvenamosios ar negyvenamosios paskirties pastatų statybos sektoriaus srityje.</w:t>
            </w:r>
            <w:bookmarkEnd w:id="4"/>
          </w:p>
          <w:p w14:paraId="78351011" w14:textId="77777777" w:rsidR="00792C2D" w:rsidRDefault="00792C2D" w:rsidP="00CE5364">
            <w:pPr>
              <w:widowControl w:val="0"/>
              <w:autoSpaceDE w:val="0"/>
              <w:autoSpaceDN w:val="0"/>
              <w:adjustRightInd w:val="0"/>
              <w:snapToGrid w:val="0"/>
              <w:ind w:firstLine="0"/>
              <w:rPr>
                <w:rFonts w:eastAsia="Calibri"/>
                <w:b/>
                <w:spacing w:val="-4"/>
                <w:sz w:val="24"/>
                <w:szCs w:val="24"/>
              </w:rPr>
            </w:pPr>
          </w:p>
          <w:p w14:paraId="3EA3194F" w14:textId="77777777" w:rsidR="00AF445D" w:rsidRDefault="00AF445D" w:rsidP="00CE5364">
            <w:pPr>
              <w:widowControl w:val="0"/>
              <w:autoSpaceDE w:val="0"/>
              <w:autoSpaceDN w:val="0"/>
              <w:adjustRightInd w:val="0"/>
              <w:snapToGrid w:val="0"/>
              <w:ind w:firstLine="0"/>
              <w:rPr>
                <w:rFonts w:eastAsia="Calibri"/>
                <w:b/>
                <w:spacing w:val="-4"/>
                <w:sz w:val="24"/>
                <w:szCs w:val="24"/>
              </w:rPr>
            </w:pPr>
          </w:p>
          <w:p w14:paraId="6F1B6148" w14:textId="339787B5" w:rsidR="00CE5364" w:rsidRPr="00792C2D" w:rsidRDefault="00CE5364" w:rsidP="00CE5364">
            <w:pPr>
              <w:widowControl w:val="0"/>
              <w:autoSpaceDE w:val="0"/>
              <w:autoSpaceDN w:val="0"/>
              <w:adjustRightInd w:val="0"/>
              <w:snapToGrid w:val="0"/>
              <w:ind w:firstLine="0"/>
              <w:rPr>
                <w:rFonts w:eastAsia="Calibri"/>
                <w:b/>
                <w:spacing w:val="-4"/>
                <w:sz w:val="24"/>
                <w:szCs w:val="24"/>
              </w:rPr>
            </w:pPr>
            <w:r w:rsidRPr="00792C2D">
              <w:rPr>
                <w:rFonts w:eastAsia="Calibri"/>
                <w:b/>
                <w:spacing w:val="-4"/>
                <w:sz w:val="24"/>
                <w:szCs w:val="24"/>
              </w:rPr>
              <w:lastRenderedPageBreak/>
              <w:t>1.1.4. Konsultantas Nr. 4 – statinio statybos techninės priežiūros vadovas:</w:t>
            </w:r>
          </w:p>
          <w:p w14:paraId="3402092C" w14:textId="53CC4062" w:rsidR="00DF61E8" w:rsidRPr="00792C2D" w:rsidRDefault="00DF61E8" w:rsidP="00DF61E8">
            <w:pPr>
              <w:ind w:firstLine="0"/>
              <w:rPr>
                <w:sz w:val="24"/>
                <w:szCs w:val="24"/>
              </w:rPr>
            </w:pPr>
            <w:r w:rsidRPr="00792C2D">
              <w:rPr>
                <w:sz w:val="24"/>
                <w:szCs w:val="24"/>
              </w:rPr>
              <w:t xml:space="preserve">- Per pastaruosius </w:t>
            </w:r>
            <w:r w:rsidR="00297BD1">
              <w:rPr>
                <w:rFonts w:eastAsia="Calibri"/>
                <w:bCs/>
                <w:spacing w:val="-4"/>
                <w:sz w:val="24"/>
                <w:szCs w:val="24"/>
              </w:rPr>
              <w:t>3 metus</w:t>
            </w:r>
            <w:r w:rsidR="00297BD1" w:rsidRPr="00792C2D">
              <w:rPr>
                <w:rFonts w:eastAsia="Calibri"/>
                <w:bCs/>
                <w:spacing w:val="-4"/>
                <w:sz w:val="24"/>
                <w:szCs w:val="24"/>
              </w:rPr>
              <w:t xml:space="preserve"> </w:t>
            </w:r>
            <w:r w:rsidR="00097087" w:rsidRPr="00792C2D">
              <w:rPr>
                <w:sz w:val="24"/>
                <w:szCs w:val="24"/>
              </w:rPr>
              <w:t xml:space="preserve">yra </w:t>
            </w:r>
            <w:r w:rsidRPr="00792C2D">
              <w:rPr>
                <w:sz w:val="24"/>
                <w:szCs w:val="24"/>
              </w:rPr>
              <w:t>tinkamai įvykdęs bent 1 (vieną) projektą (sutartį</w:t>
            </w:r>
            <w:r w:rsidR="00097087" w:rsidRPr="00792C2D">
              <w:rPr>
                <w:sz w:val="24"/>
                <w:szCs w:val="24"/>
              </w:rPr>
              <w:t>)</w:t>
            </w:r>
            <w:r w:rsidRPr="00792C2D">
              <w:rPr>
                <w:sz w:val="24"/>
                <w:szCs w:val="24"/>
              </w:rPr>
              <w:t xml:space="preserve"> ypatingojo statinio gyvenamosios ar negyvenamosios paskirties pastatų statybos sektoriaus srityje</w:t>
            </w:r>
            <w:r w:rsidR="0034461E">
              <w:rPr>
                <w:sz w:val="24"/>
                <w:szCs w:val="24"/>
              </w:rPr>
              <w:t xml:space="preserve">, kuriame ėjo </w:t>
            </w:r>
            <w:r w:rsidR="0034461E" w:rsidRPr="00AF445D">
              <w:rPr>
                <w:rFonts w:eastAsia="Calibri"/>
                <w:bCs/>
                <w:spacing w:val="-4"/>
                <w:sz w:val="24"/>
                <w:szCs w:val="24"/>
              </w:rPr>
              <w:t>statinio statybos techninės priežiūros vadovo pareigas</w:t>
            </w:r>
            <w:r w:rsidRPr="00792C2D">
              <w:rPr>
                <w:sz w:val="24"/>
                <w:szCs w:val="24"/>
              </w:rPr>
              <w:t>.</w:t>
            </w:r>
          </w:p>
          <w:p w14:paraId="38DEED00" w14:textId="77777777" w:rsidR="00CE5364" w:rsidRPr="00792C2D" w:rsidRDefault="00CE5364" w:rsidP="00CE5364">
            <w:pPr>
              <w:widowControl w:val="0"/>
              <w:autoSpaceDE w:val="0"/>
              <w:autoSpaceDN w:val="0"/>
              <w:adjustRightInd w:val="0"/>
              <w:snapToGrid w:val="0"/>
              <w:ind w:firstLine="0"/>
              <w:rPr>
                <w:sz w:val="24"/>
                <w:szCs w:val="24"/>
              </w:rPr>
            </w:pPr>
          </w:p>
          <w:p w14:paraId="4C220E3E" w14:textId="7FC79DF5" w:rsidR="00CE5364" w:rsidRPr="00792C2D" w:rsidRDefault="00CE5364" w:rsidP="00CE5364">
            <w:pPr>
              <w:widowControl w:val="0"/>
              <w:autoSpaceDE w:val="0"/>
              <w:autoSpaceDN w:val="0"/>
              <w:adjustRightInd w:val="0"/>
              <w:snapToGrid w:val="0"/>
              <w:ind w:firstLine="0"/>
              <w:rPr>
                <w:sz w:val="24"/>
                <w:szCs w:val="24"/>
              </w:rPr>
            </w:pPr>
            <w:r w:rsidRPr="00792C2D">
              <w:rPr>
                <w:b/>
                <w:bCs/>
                <w:sz w:val="24"/>
                <w:szCs w:val="24"/>
              </w:rPr>
              <w:t>1</w:t>
            </w:r>
            <w:r w:rsidRPr="00792C2D">
              <w:rPr>
                <w:rFonts w:eastAsia="Calibri"/>
                <w:b/>
                <w:bCs/>
                <w:spacing w:val="-4"/>
                <w:sz w:val="24"/>
                <w:szCs w:val="24"/>
              </w:rPr>
              <w:t>.1.5. Konsultantas</w:t>
            </w:r>
            <w:r w:rsidRPr="00792C2D">
              <w:rPr>
                <w:rFonts w:eastAsia="Calibri"/>
                <w:b/>
                <w:spacing w:val="-4"/>
                <w:sz w:val="24"/>
                <w:szCs w:val="24"/>
              </w:rPr>
              <w:t xml:space="preserve"> Nr. 5 – </w:t>
            </w:r>
            <w:r w:rsidRPr="00792C2D">
              <w:rPr>
                <w:rFonts w:eastAsia="Calibri"/>
                <w:b/>
                <w:bCs/>
                <w:spacing w:val="-4"/>
                <w:sz w:val="24"/>
                <w:szCs w:val="24"/>
              </w:rPr>
              <w:t>BIM (statinio informacinio modeliavimo) specialistas:</w:t>
            </w:r>
          </w:p>
          <w:p w14:paraId="0E32D4C6" w14:textId="6462BF92" w:rsidR="00DF61E8" w:rsidRPr="00792C2D" w:rsidRDefault="00097087" w:rsidP="00DF61E8">
            <w:pPr>
              <w:ind w:firstLine="0"/>
              <w:rPr>
                <w:sz w:val="24"/>
                <w:szCs w:val="24"/>
              </w:rPr>
            </w:pPr>
            <w:r w:rsidRPr="00792C2D">
              <w:rPr>
                <w:sz w:val="24"/>
                <w:szCs w:val="24"/>
              </w:rPr>
              <w:t xml:space="preserve">- </w:t>
            </w:r>
            <w:r w:rsidR="00DF61E8" w:rsidRPr="00792C2D">
              <w:rPr>
                <w:sz w:val="24"/>
                <w:szCs w:val="24"/>
              </w:rPr>
              <w:t xml:space="preserve">Per pastaruosius </w:t>
            </w:r>
            <w:r w:rsidR="00297BD1">
              <w:rPr>
                <w:rFonts w:eastAsia="Calibri"/>
                <w:bCs/>
                <w:spacing w:val="-4"/>
                <w:sz w:val="24"/>
                <w:szCs w:val="24"/>
              </w:rPr>
              <w:t>3 metus</w:t>
            </w:r>
            <w:r w:rsidR="00297BD1" w:rsidRPr="00792C2D">
              <w:rPr>
                <w:rFonts w:eastAsia="Calibri"/>
                <w:bCs/>
                <w:spacing w:val="-4"/>
                <w:sz w:val="24"/>
                <w:szCs w:val="24"/>
              </w:rPr>
              <w:t xml:space="preserve"> </w:t>
            </w:r>
            <w:r w:rsidR="00DF61E8" w:rsidRPr="00792C2D">
              <w:rPr>
                <w:sz w:val="24"/>
                <w:szCs w:val="24"/>
              </w:rPr>
              <w:t xml:space="preserve">tinkamai įvykdęs bent 1 (vieną) projektą (sutartį), kuriame </w:t>
            </w:r>
            <w:r w:rsidRPr="00792C2D">
              <w:rPr>
                <w:sz w:val="24"/>
                <w:szCs w:val="24"/>
              </w:rPr>
              <w:t>parengė techninį projektą ir (ar) techninį darbo projektą, taikant statinio informacinį modeliavimą (BIM).</w:t>
            </w:r>
            <w:r w:rsidR="00DF61E8" w:rsidRPr="00792C2D">
              <w:rPr>
                <w:sz w:val="24"/>
                <w:szCs w:val="24"/>
              </w:rPr>
              <w:t xml:space="preserve"> </w:t>
            </w:r>
          </w:p>
          <w:p w14:paraId="518930FF" w14:textId="70B8B5BC" w:rsidR="00CE5364" w:rsidRPr="00792C2D" w:rsidRDefault="00CE5364" w:rsidP="00CE5364">
            <w:pPr>
              <w:widowControl w:val="0"/>
              <w:autoSpaceDE w:val="0"/>
              <w:autoSpaceDN w:val="0"/>
              <w:adjustRightInd w:val="0"/>
              <w:snapToGrid w:val="0"/>
              <w:ind w:firstLine="0"/>
              <w:rPr>
                <w:sz w:val="24"/>
                <w:szCs w:val="24"/>
              </w:rPr>
            </w:pPr>
            <w:r w:rsidRPr="00792C2D">
              <w:rPr>
                <w:rStyle w:val="eop"/>
                <w:rFonts w:ascii="Arial" w:eastAsia="MS Gothic" w:hAnsi="Arial" w:cs="Arial"/>
                <w:color w:val="000000"/>
                <w:sz w:val="24"/>
                <w:szCs w:val="24"/>
                <w:shd w:val="clear" w:color="auto" w:fill="FFFFFF"/>
              </w:rPr>
              <w:t> </w:t>
            </w:r>
          </w:p>
          <w:p w14:paraId="172983A0" w14:textId="33E8B7E1" w:rsidR="00CE5364" w:rsidRPr="00792C2D" w:rsidRDefault="00CE5364" w:rsidP="00CE5364">
            <w:pPr>
              <w:widowControl w:val="0"/>
              <w:autoSpaceDE w:val="0"/>
              <w:autoSpaceDN w:val="0"/>
              <w:adjustRightInd w:val="0"/>
              <w:snapToGrid w:val="0"/>
              <w:ind w:firstLine="0"/>
              <w:rPr>
                <w:rFonts w:eastAsia="Calibri"/>
                <w:b/>
                <w:spacing w:val="-4"/>
                <w:sz w:val="24"/>
                <w:szCs w:val="24"/>
              </w:rPr>
            </w:pPr>
            <w:r w:rsidRPr="00792C2D">
              <w:rPr>
                <w:rFonts w:eastAsia="Calibri"/>
                <w:b/>
                <w:spacing w:val="-4"/>
                <w:sz w:val="24"/>
                <w:szCs w:val="24"/>
              </w:rPr>
              <w:t>1.1.6. Konsultantas Nr. 6 – renovacijos specialistas</w:t>
            </w:r>
          </w:p>
          <w:p w14:paraId="050ED557" w14:textId="59AADE9F" w:rsidR="00097087" w:rsidRPr="00792C2D" w:rsidRDefault="00097087" w:rsidP="00CE5364">
            <w:pPr>
              <w:widowControl w:val="0"/>
              <w:autoSpaceDE w:val="0"/>
              <w:autoSpaceDN w:val="0"/>
              <w:adjustRightInd w:val="0"/>
              <w:snapToGrid w:val="0"/>
              <w:ind w:firstLine="0"/>
              <w:rPr>
                <w:rFonts w:eastAsia="Calibri"/>
                <w:bCs/>
                <w:spacing w:val="-4"/>
                <w:sz w:val="24"/>
                <w:szCs w:val="24"/>
              </w:rPr>
            </w:pPr>
            <w:r w:rsidRPr="00792C2D">
              <w:rPr>
                <w:rFonts w:eastAsia="Calibri"/>
                <w:bCs/>
                <w:spacing w:val="-4"/>
                <w:sz w:val="24"/>
                <w:szCs w:val="24"/>
              </w:rPr>
              <w:t xml:space="preserve">-Per pastaruosius </w:t>
            </w:r>
            <w:r w:rsidR="00297BD1">
              <w:rPr>
                <w:rFonts w:eastAsia="Calibri"/>
                <w:bCs/>
                <w:spacing w:val="-4"/>
                <w:sz w:val="24"/>
                <w:szCs w:val="24"/>
              </w:rPr>
              <w:t>3 metus</w:t>
            </w:r>
            <w:r w:rsidR="00297BD1" w:rsidRPr="00792C2D">
              <w:rPr>
                <w:rFonts w:eastAsia="Calibri"/>
                <w:bCs/>
                <w:spacing w:val="-4"/>
                <w:sz w:val="24"/>
                <w:szCs w:val="24"/>
              </w:rPr>
              <w:t xml:space="preserve"> </w:t>
            </w:r>
            <w:r w:rsidRPr="00792C2D">
              <w:rPr>
                <w:rFonts w:eastAsia="Calibri"/>
                <w:bCs/>
                <w:spacing w:val="-4"/>
                <w:sz w:val="24"/>
                <w:szCs w:val="24"/>
              </w:rPr>
              <w:t>tinkamai įvykdęs bent 1 (vieną) projektą (sutartį) ypatingojo statinio gyvenamosios ar negyvenamosios paskirties pastatų renovacijos klausimais.</w:t>
            </w:r>
          </w:p>
          <w:p w14:paraId="16A03BDD" w14:textId="77777777" w:rsidR="00CE5364" w:rsidRPr="00792C2D" w:rsidRDefault="00CE5364" w:rsidP="00CE5364">
            <w:pPr>
              <w:widowControl w:val="0"/>
              <w:autoSpaceDE w:val="0"/>
              <w:autoSpaceDN w:val="0"/>
              <w:adjustRightInd w:val="0"/>
              <w:snapToGrid w:val="0"/>
              <w:ind w:firstLine="0"/>
              <w:rPr>
                <w:sz w:val="24"/>
                <w:szCs w:val="24"/>
              </w:rPr>
            </w:pPr>
          </w:p>
          <w:p w14:paraId="7DD7DE11" w14:textId="474669D0" w:rsidR="00CE5364" w:rsidRPr="00792C2D" w:rsidRDefault="00CE5364" w:rsidP="00CE5364">
            <w:pPr>
              <w:widowControl w:val="0"/>
              <w:autoSpaceDE w:val="0"/>
              <w:autoSpaceDN w:val="0"/>
              <w:adjustRightInd w:val="0"/>
              <w:snapToGrid w:val="0"/>
              <w:ind w:firstLine="0"/>
              <w:rPr>
                <w:rFonts w:eastAsia="Calibri"/>
                <w:b/>
                <w:spacing w:val="-4"/>
                <w:sz w:val="24"/>
                <w:szCs w:val="24"/>
              </w:rPr>
            </w:pPr>
            <w:r w:rsidRPr="00792C2D">
              <w:rPr>
                <w:b/>
                <w:bCs/>
                <w:sz w:val="24"/>
                <w:szCs w:val="24"/>
              </w:rPr>
              <w:t xml:space="preserve">1.1.7. </w:t>
            </w:r>
            <w:r w:rsidRPr="00792C2D">
              <w:rPr>
                <w:rFonts w:eastAsia="Calibri"/>
                <w:b/>
                <w:bCs/>
                <w:spacing w:val="-4"/>
                <w:sz w:val="24"/>
                <w:szCs w:val="24"/>
              </w:rPr>
              <w:t>Konsultantas Nr. 7 – projekto</w:t>
            </w:r>
            <w:r w:rsidRPr="00792C2D">
              <w:rPr>
                <w:rFonts w:eastAsia="Calibri"/>
                <w:b/>
                <w:spacing w:val="-4"/>
                <w:sz w:val="24"/>
                <w:szCs w:val="24"/>
              </w:rPr>
              <w:t xml:space="preserve"> vadovas</w:t>
            </w:r>
            <w:r w:rsidR="00CE6454">
              <w:rPr>
                <w:rFonts w:eastAsia="Calibri"/>
                <w:b/>
                <w:spacing w:val="-4"/>
                <w:sz w:val="24"/>
                <w:szCs w:val="24"/>
              </w:rPr>
              <w:t xml:space="preserve"> </w:t>
            </w:r>
            <w:r w:rsidR="00CE6454" w:rsidRPr="00AF445D">
              <w:rPr>
                <w:rFonts w:eastAsia="Calibri"/>
                <w:bCs/>
                <w:spacing w:val="-4"/>
                <w:sz w:val="24"/>
                <w:szCs w:val="24"/>
              </w:rPr>
              <w:t>(</w:t>
            </w:r>
            <w:r w:rsidR="00CE6454" w:rsidRPr="00792C2D">
              <w:rPr>
                <w:sz w:val="24"/>
                <w:szCs w:val="24"/>
              </w:rPr>
              <w:t>skydinių namų statyb</w:t>
            </w:r>
            <w:r w:rsidR="009301A6">
              <w:rPr>
                <w:sz w:val="24"/>
                <w:szCs w:val="24"/>
              </w:rPr>
              <w:t>a</w:t>
            </w:r>
            <w:r w:rsidR="00CE6454" w:rsidRPr="00AF445D">
              <w:rPr>
                <w:rFonts w:eastAsia="Calibri"/>
                <w:bCs/>
                <w:spacing w:val="-4"/>
                <w:sz w:val="24"/>
                <w:szCs w:val="24"/>
              </w:rPr>
              <w:t>)</w:t>
            </w:r>
            <w:r w:rsidRPr="00792C2D">
              <w:rPr>
                <w:rFonts w:eastAsia="Calibri"/>
                <w:b/>
                <w:spacing w:val="-4"/>
                <w:sz w:val="24"/>
                <w:szCs w:val="24"/>
              </w:rPr>
              <w:t>:</w:t>
            </w:r>
          </w:p>
          <w:p w14:paraId="42E3E201" w14:textId="1B608805" w:rsidR="00792C2D" w:rsidRDefault="00D108D6" w:rsidP="00CE5364">
            <w:pPr>
              <w:widowControl w:val="0"/>
              <w:autoSpaceDE w:val="0"/>
              <w:autoSpaceDN w:val="0"/>
              <w:adjustRightInd w:val="0"/>
              <w:snapToGrid w:val="0"/>
              <w:ind w:firstLine="0"/>
              <w:rPr>
                <w:sz w:val="24"/>
                <w:szCs w:val="24"/>
              </w:rPr>
            </w:pPr>
            <w:r w:rsidRPr="00792C2D">
              <w:rPr>
                <w:sz w:val="24"/>
                <w:szCs w:val="24"/>
              </w:rPr>
              <w:t xml:space="preserve">-Per pastaruosius </w:t>
            </w:r>
            <w:r w:rsidR="00297BD1">
              <w:rPr>
                <w:rFonts w:eastAsia="Calibri"/>
                <w:bCs/>
                <w:spacing w:val="-4"/>
                <w:sz w:val="24"/>
                <w:szCs w:val="24"/>
              </w:rPr>
              <w:t>3 metus</w:t>
            </w:r>
            <w:r w:rsidR="00297BD1" w:rsidRPr="00792C2D">
              <w:rPr>
                <w:rFonts w:eastAsia="Calibri"/>
                <w:bCs/>
                <w:spacing w:val="-4"/>
                <w:sz w:val="24"/>
                <w:szCs w:val="24"/>
              </w:rPr>
              <w:t xml:space="preserve"> </w:t>
            </w:r>
            <w:r w:rsidRPr="00792C2D">
              <w:rPr>
                <w:sz w:val="24"/>
                <w:szCs w:val="24"/>
              </w:rPr>
              <w:t xml:space="preserve">yra </w:t>
            </w:r>
            <w:r w:rsidRPr="00792C2D">
              <w:rPr>
                <w:b/>
                <w:bCs/>
                <w:sz w:val="24"/>
                <w:szCs w:val="24"/>
              </w:rPr>
              <w:t>vadovavęs</w:t>
            </w:r>
            <w:r w:rsidRPr="00792C2D">
              <w:rPr>
                <w:sz w:val="24"/>
                <w:szCs w:val="24"/>
              </w:rPr>
              <w:t xml:space="preserve"> ir tinkamai įvykdęs bent 1 (vieną) techninį ar techninį darbo projektą skydinių namų statybos sektoriaus srityje.</w:t>
            </w:r>
          </w:p>
          <w:p w14:paraId="0E8A9DF3" w14:textId="74E780DE" w:rsidR="00CE5364" w:rsidRPr="00792C2D" w:rsidRDefault="00CE5364" w:rsidP="00CE5364">
            <w:pPr>
              <w:widowControl w:val="0"/>
              <w:autoSpaceDE w:val="0"/>
              <w:autoSpaceDN w:val="0"/>
              <w:adjustRightInd w:val="0"/>
              <w:snapToGrid w:val="0"/>
              <w:ind w:firstLine="0"/>
              <w:rPr>
                <w:rFonts w:eastAsia="Calibri"/>
                <w:b/>
                <w:bCs/>
                <w:spacing w:val="-4"/>
                <w:sz w:val="24"/>
                <w:szCs w:val="24"/>
              </w:rPr>
            </w:pPr>
            <w:r w:rsidRPr="00792C2D">
              <w:rPr>
                <w:b/>
                <w:bCs/>
                <w:sz w:val="24"/>
                <w:szCs w:val="24"/>
              </w:rPr>
              <w:t xml:space="preserve">1.1.8. Konsultantas Nr. 8 - </w:t>
            </w:r>
            <w:r w:rsidRPr="00792C2D">
              <w:rPr>
                <w:rFonts w:eastAsia="Calibri"/>
                <w:b/>
                <w:bCs/>
                <w:spacing w:val="-4"/>
                <w:sz w:val="24"/>
                <w:szCs w:val="24"/>
              </w:rPr>
              <w:t xml:space="preserve">statinio </w:t>
            </w:r>
            <w:r w:rsidRPr="00792C2D">
              <w:rPr>
                <w:rFonts w:eastAsia="Calibri"/>
                <w:b/>
                <w:bCs/>
                <w:spacing w:val="-4"/>
                <w:sz w:val="24"/>
                <w:szCs w:val="24"/>
              </w:rPr>
              <w:lastRenderedPageBreak/>
              <w:t>statybos techninės priežiūros vadovas</w:t>
            </w:r>
            <w:r w:rsidR="00AF620D">
              <w:rPr>
                <w:rFonts w:eastAsia="Calibri"/>
                <w:b/>
                <w:bCs/>
                <w:spacing w:val="-4"/>
                <w:sz w:val="24"/>
                <w:szCs w:val="24"/>
              </w:rPr>
              <w:t xml:space="preserve"> </w:t>
            </w:r>
            <w:r w:rsidR="00AF620D" w:rsidRPr="00F762FE">
              <w:rPr>
                <w:rFonts w:eastAsia="Calibri"/>
                <w:bCs/>
                <w:spacing w:val="-4"/>
                <w:sz w:val="24"/>
                <w:szCs w:val="24"/>
              </w:rPr>
              <w:t>(</w:t>
            </w:r>
            <w:r w:rsidR="00AF620D" w:rsidRPr="00792C2D">
              <w:rPr>
                <w:sz w:val="24"/>
                <w:szCs w:val="24"/>
              </w:rPr>
              <w:t>skydinių namų statyb</w:t>
            </w:r>
            <w:r w:rsidR="00AF620D">
              <w:rPr>
                <w:sz w:val="24"/>
                <w:szCs w:val="24"/>
              </w:rPr>
              <w:t>a</w:t>
            </w:r>
            <w:r w:rsidR="00AF620D" w:rsidRPr="00F762FE">
              <w:rPr>
                <w:rFonts w:eastAsia="Calibri"/>
                <w:bCs/>
                <w:spacing w:val="-4"/>
                <w:sz w:val="24"/>
                <w:szCs w:val="24"/>
              </w:rPr>
              <w:t>)</w:t>
            </w:r>
            <w:r w:rsidRPr="00792C2D">
              <w:rPr>
                <w:rFonts w:eastAsia="Calibri"/>
                <w:b/>
                <w:bCs/>
                <w:spacing w:val="-4"/>
                <w:sz w:val="24"/>
                <w:szCs w:val="24"/>
              </w:rPr>
              <w:t>:</w:t>
            </w:r>
          </w:p>
          <w:p w14:paraId="192DCB14" w14:textId="77777777" w:rsidR="00D108D6" w:rsidRPr="00792C2D" w:rsidRDefault="00D108D6" w:rsidP="00CE5364">
            <w:pPr>
              <w:widowControl w:val="0"/>
              <w:autoSpaceDE w:val="0"/>
              <w:autoSpaceDN w:val="0"/>
              <w:adjustRightInd w:val="0"/>
              <w:snapToGrid w:val="0"/>
              <w:ind w:firstLine="0"/>
              <w:rPr>
                <w:rFonts w:eastAsia="Calibri"/>
                <w:b/>
                <w:bCs/>
                <w:spacing w:val="-4"/>
                <w:sz w:val="24"/>
                <w:szCs w:val="24"/>
              </w:rPr>
            </w:pPr>
          </w:p>
          <w:p w14:paraId="4C2C70BE" w14:textId="2CA0D6FE" w:rsidR="00D108D6" w:rsidRPr="00792C2D" w:rsidRDefault="00D108D6" w:rsidP="00CE5364">
            <w:pPr>
              <w:widowControl w:val="0"/>
              <w:autoSpaceDE w:val="0"/>
              <w:autoSpaceDN w:val="0"/>
              <w:adjustRightInd w:val="0"/>
              <w:snapToGrid w:val="0"/>
              <w:ind w:firstLine="0"/>
              <w:rPr>
                <w:sz w:val="24"/>
                <w:szCs w:val="24"/>
              </w:rPr>
            </w:pPr>
            <w:r w:rsidRPr="00792C2D">
              <w:rPr>
                <w:sz w:val="24"/>
                <w:szCs w:val="24"/>
              </w:rPr>
              <w:t xml:space="preserve">Per pastaruosius </w:t>
            </w:r>
            <w:r w:rsidR="00297BD1">
              <w:rPr>
                <w:rFonts w:eastAsia="Calibri"/>
                <w:bCs/>
                <w:spacing w:val="-4"/>
                <w:sz w:val="24"/>
                <w:szCs w:val="24"/>
              </w:rPr>
              <w:t>3 metus</w:t>
            </w:r>
            <w:r w:rsidR="00297BD1" w:rsidRPr="00792C2D">
              <w:rPr>
                <w:rFonts w:eastAsia="Calibri"/>
                <w:bCs/>
                <w:spacing w:val="-4"/>
                <w:sz w:val="24"/>
                <w:szCs w:val="24"/>
              </w:rPr>
              <w:t xml:space="preserve"> </w:t>
            </w:r>
            <w:r w:rsidRPr="00792C2D">
              <w:rPr>
                <w:sz w:val="24"/>
                <w:szCs w:val="24"/>
              </w:rPr>
              <w:t xml:space="preserve">yra </w:t>
            </w:r>
            <w:r w:rsidRPr="00792C2D">
              <w:rPr>
                <w:b/>
                <w:bCs/>
                <w:sz w:val="24"/>
                <w:szCs w:val="24"/>
              </w:rPr>
              <w:t>vadovavęs</w:t>
            </w:r>
            <w:r w:rsidR="0070051E" w:rsidRPr="00792C2D">
              <w:rPr>
                <w:sz w:val="24"/>
                <w:szCs w:val="24"/>
              </w:rPr>
              <w:t xml:space="preserve"> ir tinkamai </w:t>
            </w:r>
            <w:r w:rsidR="00361909">
              <w:rPr>
                <w:sz w:val="24"/>
                <w:szCs w:val="24"/>
              </w:rPr>
              <w:t>at</w:t>
            </w:r>
            <w:r w:rsidR="00A83D9E">
              <w:rPr>
                <w:sz w:val="24"/>
                <w:szCs w:val="24"/>
              </w:rPr>
              <w:t>likęs</w:t>
            </w:r>
            <w:r w:rsidR="0070051E" w:rsidRPr="00792C2D">
              <w:rPr>
                <w:sz w:val="24"/>
                <w:szCs w:val="24"/>
              </w:rPr>
              <w:t xml:space="preserve"> statinio techninę priežiūrą skydinių namų statybos sektoriaus srityje. </w:t>
            </w:r>
          </w:p>
          <w:p w14:paraId="3CF61DC6" w14:textId="77777777" w:rsidR="00CE5364" w:rsidRPr="00792C2D" w:rsidRDefault="00CE5364" w:rsidP="00BB1482">
            <w:pPr>
              <w:ind w:firstLine="0"/>
              <w:rPr>
                <w:b/>
                <w:bCs/>
                <w:sz w:val="24"/>
                <w:szCs w:val="24"/>
              </w:rPr>
            </w:pPr>
          </w:p>
          <w:p w14:paraId="7C5F747A" w14:textId="77777777" w:rsidR="00CE5364" w:rsidRPr="00792C2D" w:rsidRDefault="00CE5364" w:rsidP="00BB1482">
            <w:pPr>
              <w:ind w:firstLine="0"/>
              <w:rPr>
                <w:b/>
                <w:bCs/>
                <w:sz w:val="24"/>
                <w:szCs w:val="24"/>
              </w:rPr>
            </w:pPr>
          </w:p>
          <w:p w14:paraId="25AD4C34" w14:textId="77777777" w:rsidR="00BB1482" w:rsidRPr="00792C2D" w:rsidRDefault="00BB1482" w:rsidP="00BB1482">
            <w:pPr>
              <w:ind w:firstLine="0"/>
              <w:rPr>
                <w:i/>
                <w:iCs/>
                <w:sz w:val="24"/>
                <w:szCs w:val="24"/>
              </w:rPr>
            </w:pPr>
            <w:r w:rsidRPr="00792C2D">
              <w:rPr>
                <w:b/>
                <w:bCs/>
                <w:sz w:val="24"/>
                <w:szCs w:val="24"/>
              </w:rPr>
              <w:t>*</w:t>
            </w:r>
            <w:r w:rsidRPr="00792C2D">
              <w:rPr>
                <w:i/>
                <w:iCs/>
                <w:sz w:val="24"/>
                <w:szCs w:val="24"/>
              </w:rPr>
              <w:t xml:space="preserve"> Tas pats specialistas gali būti siūlomas kelioms pareigoms, jeigu turi atitinkamą kvalifikaciją.</w:t>
            </w:r>
          </w:p>
          <w:p w14:paraId="25308269" w14:textId="77777777" w:rsidR="009B064E" w:rsidRPr="00792C2D" w:rsidRDefault="009B064E" w:rsidP="009B064E">
            <w:pPr>
              <w:widowControl w:val="0"/>
              <w:autoSpaceDE w:val="0"/>
              <w:autoSpaceDN w:val="0"/>
              <w:adjustRightInd w:val="0"/>
              <w:snapToGrid w:val="0"/>
              <w:ind w:firstLine="0"/>
              <w:rPr>
                <w:rFonts w:eastAsia="Calibri"/>
                <w:i/>
                <w:iCs/>
                <w:spacing w:val="-4"/>
                <w:sz w:val="24"/>
                <w:szCs w:val="24"/>
              </w:rPr>
            </w:pPr>
            <w:r w:rsidRPr="00792C2D">
              <w:rPr>
                <w:i/>
                <w:iCs/>
                <w:sz w:val="24"/>
                <w:szCs w:val="24"/>
              </w:rPr>
              <w:t>** Tiekėjas sutarties vykdymui gali pasitelkti ir daugiau specialistų, jeigu tai būtina tinkamam sutarties įvykdymui užtikrinti.</w:t>
            </w:r>
          </w:p>
          <w:p w14:paraId="41A64C13" w14:textId="5107C724" w:rsidR="009B064E" w:rsidRPr="00792C2D" w:rsidRDefault="009B064E" w:rsidP="00BB1482">
            <w:pPr>
              <w:ind w:firstLine="0"/>
              <w:rPr>
                <w:b/>
                <w:bCs/>
                <w:sz w:val="24"/>
                <w:szCs w:val="24"/>
              </w:rPr>
            </w:pPr>
          </w:p>
        </w:tc>
        <w:tc>
          <w:tcPr>
            <w:tcW w:w="1959" w:type="pct"/>
            <w:tcBorders>
              <w:top w:val="single" w:sz="4" w:space="0" w:color="000000"/>
              <w:left w:val="single" w:sz="4" w:space="0" w:color="auto"/>
              <w:bottom w:val="single" w:sz="4" w:space="0" w:color="000000"/>
              <w:right w:val="single" w:sz="4" w:space="0" w:color="000000"/>
            </w:tcBorders>
          </w:tcPr>
          <w:p w14:paraId="23C14F31" w14:textId="29F10EA2" w:rsidR="008A1F1D" w:rsidRPr="00792C2D" w:rsidRDefault="002F364B" w:rsidP="006A618B">
            <w:pPr>
              <w:ind w:firstLine="0"/>
              <w:rPr>
                <w:b/>
                <w:bCs/>
                <w:color w:val="000000"/>
                <w:sz w:val="24"/>
                <w:szCs w:val="24"/>
              </w:rPr>
            </w:pPr>
            <w:r w:rsidRPr="00792C2D">
              <w:rPr>
                <w:b/>
                <w:iCs/>
                <w:sz w:val="24"/>
                <w:szCs w:val="24"/>
              </w:rPr>
              <w:lastRenderedPageBreak/>
              <w:t>Pateikiami atsakymai pildant EBVPD</w:t>
            </w:r>
            <w:r w:rsidR="008A1F1D" w:rsidRPr="00792C2D">
              <w:rPr>
                <w:b/>
                <w:color w:val="000000"/>
                <w:sz w:val="24"/>
                <w:szCs w:val="24"/>
              </w:rPr>
              <w:t xml:space="preserve">. </w:t>
            </w:r>
            <w:r w:rsidR="008A1F1D" w:rsidRPr="00792C2D">
              <w:rPr>
                <w:b/>
                <w:bCs/>
                <w:color w:val="000000"/>
                <w:sz w:val="24"/>
                <w:szCs w:val="24"/>
              </w:rPr>
              <w:t>Tiekėjas, kuris pagal vertinimo rezultatus galės būti pripažintas laimėjusiu, Perkančiajai organizacijai pareikalavus, turės pateikti</w:t>
            </w:r>
            <w:r w:rsidR="005F05EC" w:rsidRPr="00792C2D">
              <w:rPr>
                <w:b/>
                <w:bCs/>
                <w:color w:val="000000"/>
                <w:sz w:val="24"/>
                <w:szCs w:val="24"/>
              </w:rPr>
              <w:t xml:space="preserve"> šiuos dokumentus</w:t>
            </w:r>
            <w:r w:rsidR="008A1F1D" w:rsidRPr="00792C2D">
              <w:rPr>
                <w:b/>
                <w:bCs/>
                <w:color w:val="000000"/>
                <w:sz w:val="24"/>
                <w:szCs w:val="24"/>
              </w:rPr>
              <w:t xml:space="preserve">: </w:t>
            </w:r>
          </w:p>
          <w:p w14:paraId="45D43482" w14:textId="77777777" w:rsidR="006A618B" w:rsidRPr="00792C2D" w:rsidRDefault="006A618B" w:rsidP="006A618B">
            <w:pPr>
              <w:ind w:firstLine="0"/>
              <w:rPr>
                <w:b/>
                <w:iCs/>
                <w:sz w:val="24"/>
                <w:szCs w:val="24"/>
              </w:rPr>
            </w:pPr>
          </w:p>
          <w:p w14:paraId="1DB5AB47" w14:textId="07C31636" w:rsidR="003119D2" w:rsidRPr="00792C2D" w:rsidRDefault="003119D2" w:rsidP="003119D2">
            <w:pPr>
              <w:ind w:hanging="31"/>
              <w:rPr>
                <w:rFonts w:eastAsia="Aptos"/>
                <w:sz w:val="24"/>
                <w:szCs w:val="24"/>
              </w:rPr>
            </w:pPr>
            <w:r w:rsidRPr="00792C2D">
              <w:rPr>
                <w:rFonts w:eastAsia="Aptos"/>
                <w:sz w:val="24"/>
                <w:szCs w:val="24"/>
              </w:rPr>
              <w:t xml:space="preserve">1) siūlomų </w:t>
            </w:r>
            <w:r w:rsidRPr="00792C2D">
              <w:rPr>
                <w:rFonts w:eastAsia="Aptos"/>
                <w:b/>
                <w:bCs/>
                <w:sz w:val="24"/>
                <w:szCs w:val="24"/>
              </w:rPr>
              <w:t>specialistų sąrašas</w:t>
            </w:r>
            <w:r w:rsidR="007D786A" w:rsidRPr="00792C2D">
              <w:rPr>
                <w:rFonts w:eastAsia="Aptos"/>
                <w:b/>
                <w:bCs/>
                <w:sz w:val="24"/>
                <w:szCs w:val="24"/>
              </w:rPr>
              <w:t>,</w:t>
            </w:r>
            <w:r w:rsidRPr="00792C2D">
              <w:rPr>
                <w:rFonts w:eastAsia="Aptos"/>
                <w:sz w:val="24"/>
                <w:szCs w:val="24"/>
              </w:rPr>
              <w:t xml:space="preserve"> nurodant poziciją į kurią siūlomas ir kurio specialisto reikalavimus atitinka</w:t>
            </w:r>
            <w:r w:rsidR="00297BD1">
              <w:rPr>
                <w:rFonts w:eastAsia="Aptos"/>
                <w:sz w:val="24"/>
                <w:szCs w:val="24"/>
              </w:rPr>
              <w:t>,</w:t>
            </w:r>
            <w:r w:rsidRPr="00792C2D">
              <w:rPr>
                <w:rFonts w:eastAsia="Aptos"/>
                <w:b/>
                <w:bCs/>
                <w:sz w:val="24"/>
                <w:szCs w:val="24"/>
              </w:rPr>
              <w:t xml:space="preserve"> </w:t>
            </w:r>
            <w:r w:rsidR="00297BD1" w:rsidRPr="00792C2D">
              <w:rPr>
                <w:rFonts w:eastAsia="Aptos"/>
                <w:sz w:val="24"/>
                <w:szCs w:val="24"/>
              </w:rPr>
              <w:t>turi būti nurodyta kiekvieno siūlomo projekto vadovo ir konsultanto (specialisto) patirtis,</w:t>
            </w:r>
            <w:r w:rsidR="00297BD1">
              <w:rPr>
                <w:rFonts w:eastAsia="Aptos"/>
                <w:sz w:val="24"/>
                <w:szCs w:val="24"/>
              </w:rPr>
              <w:t xml:space="preserve"> </w:t>
            </w:r>
            <w:r w:rsidR="00297BD1" w:rsidRPr="00792C2D">
              <w:rPr>
                <w:rFonts w:eastAsia="Aptos"/>
                <w:sz w:val="24"/>
                <w:szCs w:val="24"/>
              </w:rPr>
              <w:t>būtina nurodyti vykdytas sutartis, kurias įgyvendinant įgyta reikalaujama patirtis, aprašant specialistų vaidmenį bei atliktų paslaugų apimtis pagal šias sutartis, sutarčių vykdymo laikotarpis (mėnesio tikslumu), užsakovą.</w:t>
            </w:r>
            <w:r w:rsidRPr="00792C2D">
              <w:rPr>
                <w:rFonts w:eastAsia="Aptos"/>
                <w:b/>
                <w:bCs/>
                <w:i/>
                <w:iCs/>
                <w:color w:val="7030A0"/>
                <w:sz w:val="24"/>
                <w:szCs w:val="24"/>
              </w:rPr>
              <w:t>(</w:t>
            </w:r>
            <w:r w:rsidR="00C51AF6" w:rsidRPr="00792C2D">
              <w:rPr>
                <w:rFonts w:eastAsia="Aptos"/>
                <w:b/>
                <w:bCs/>
                <w:i/>
                <w:iCs/>
                <w:color w:val="7030A0"/>
                <w:sz w:val="24"/>
                <w:szCs w:val="24"/>
              </w:rPr>
              <w:t xml:space="preserve">specialiųjų </w:t>
            </w:r>
            <w:r w:rsidRPr="00792C2D">
              <w:rPr>
                <w:rFonts w:eastAsia="Aptos"/>
                <w:b/>
                <w:bCs/>
                <w:i/>
                <w:iCs/>
                <w:color w:val="7030A0"/>
                <w:sz w:val="24"/>
                <w:szCs w:val="24"/>
              </w:rPr>
              <w:t xml:space="preserve">pirkimo sąlygų </w:t>
            </w:r>
            <w:r w:rsidR="00297BD1">
              <w:rPr>
                <w:rFonts w:eastAsia="Aptos"/>
                <w:b/>
                <w:bCs/>
                <w:i/>
                <w:iCs/>
                <w:color w:val="7030A0"/>
                <w:sz w:val="24"/>
                <w:szCs w:val="24"/>
              </w:rPr>
              <w:t>7</w:t>
            </w:r>
            <w:r w:rsidRPr="00792C2D">
              <w:rPr>
                <w:rFonts w:eastAsia="Aptos"/>
                <w:b/>
                <w:bCs/>
                <w:i/>
                <w:iCs/>
                <w:color w:val="7030A0"/>
                <w:sz w:val="24"/>
                <w:szCs w:val="24"/>
              </w:rPr>
              <w:t xml:space="preserve"> priedas)</w:t>
            </w:r>
            <w:r w:rsidRPr="00792C2D">
              <w:rPr>
                <w:rFonts w:eastAsia="Aptos"/>
                <w:i/>
                <w:iCs/>
                <w:color w:val="7030A0"/>
                <w:sz w:val="24"/>
                <w:szCs w:val="24"/>
              </w:rPr>
              <w:t>.</w:t>
            </w:r>
          </w:p>
          <w:p w14:paraId="4BE75D6F" w14:textId="13CB2820" w:rsidR="00F2460D" w:rsidRPr="00792C2D" w:rsidRDefault="00297BD1" w:rsidP="00F2460D">
            <w:pPr>
              <w:ind w:hanging="31"/>
              <w:rPr>
                <w:rFonts w:eastAsia="Aptos"/>
                <w:sz w:val="24"/>
                <w:szCs w:val="24"/>
              </w:rPr>
            </w:pPr>
            <w:r>
              <w:rPr>
                <w:rFonts w:eastAsia="Aptos"/>
                <w:sz w:val="24"/>
                <w:szCs w:val="24"/>
              </w:rPr>
              <w:t>2</w:t>
            </w:r>
            <w:r w:rsidR="00F2460D" w:rsidRPr="00792C2D">
              <w:rPr>
                <w:rFonts w:eastAsia="Aptos"/>
                <w:sz w:val="24"/>
                <w:szCs w:val="24"/>
              </w:rPr>
              <w:t xml:space="preserve">) darbo patirtį atitinkamoje sutartyje (projekte) įrodantys dokumentai:  </w:t>
            </w:r>
          </w:p>
          <w:p w14:paraId="05F842B2" w14:textId="1BA5DA29" w:rsidR="00F2460D" w:rsidRPr="00792C2D" w:rsidRDefault="00F2460D" w:rsidP="00F2460D">
            <w:pPr>
              <w:pStyle w:val="Sraopastraipa"/>
              <w:numPr>
                <w:ilvl w:val="0"/>
                <w:numId w:val="8"/>
              </w:numPr>
              <w:spacing w:line="240" w:lineRule="auto"/>
              <w:rPr>
                <w:rFonts w:eastAsia="Aptos"/>
                <w:sz w:val="24"/>
                <w:szCs w:val="24"/>
              </w:rPr>
            </w:pPr>
            <w:r w:rsidRPr="00792C2D">
              <w:rPr>
                <w:rFonts w:eastAsia="Aptos"/>
                <w:sz w:val="24"/>
                <w:szCs w:val="24"/>
              </w:rPr>
              <w:t>pasirašytas priėmimo-perdavimo aktas ar kitas paslaugų (projekto) įvykdymą patvirtinantis dokumentas</w:t>
            </w:r>
            <w:r w:rsidR="00D13956" w:rsidRPr="00792C2D">
              <w:rPr>
                <w:rFonts w:eastAsia="Aptos"/>
                <w:sz w:val="24"/>
                <w:szCs w:val="24"/>
              </w:rPr>
              <w:t>;</w:t>
            </w:r>
          </w:p>
          <w:p w14:paraId="0EB951DC" w14:textId="63BA72F2" w:rsidR="00F2460D" w:rsidRPr="00792C2D" w:rsidRDefault="00F2460D" w:rsidP="00F2460D">
            <w:pPr>
              <w:pStyle w:val="Sraopastraipa"/>
              <w:numPr>
                <w:ilvl w:val="0"/>
                <w:numId w:val="8"/>
              </w:numPr>
              <w:spacing w:line="240" w:lineRule="auto"/>
              <w:rPr>
                <w:rFonts w:eastAsia="Aptos"/>
                <w:sz w:val="24"/>
                <w:szCs w:val="24"/>
              </w:rPr>
            </w:pPr>
            <w:r w:rsidRPr="00792C2D">
              <w:rPr>
                <w:rFonts w:eastAsia="Aptos"/>
                <w:bCs/>
                <w:sz w:val="24"/>
                <w:szCs w:val="24"/>
              </w:rPr>
              <w:t xml:space="preserve">sutarties įvykdymą patvirtinančių dokumentų (šalių pasirašytų perdavimo-priėmimo aktų arba </w:t>
            </w:r>
            <w:r w:rsidRPr="00792C2D">
              <w:rPr>
                <w:rFonts w:eastAsia="Aptos"/>
                <w:sz w:val="24"/>
                <w:szCs w:val="24"/>
              </w:rPr>
              <w:t>užsakovų</w:t>
            </w:r>
            <w:r w:rsidRPr="00792C2D">
              <w:rPr>
                <w:rFonts w:ascii="Calibri" w:eastAsiaTheme="minorEastAsia" w:hAnsi="Calibri" w:cs="Calibri"/>
                <w:sz w:val="21"/>
                <w:szCs w:val="21"/>
                <w:lang w:eastAsia="zh-CN"/>
              </w:rPr>
              <w:t xml:space="preserve"> </w:t>
            </w:r>
            <w:r w:rsidRPr="00792C2D">
              <w:rPr>
                <w:rFonts w:eastAsia="Aptos"/>
                <w:sz w:val="24"/>
                <w:szCs w:val="24"/>
              </w:rPr>
              <w:t xml:space="preserve">pasirašytų pažymų, arba užsakovo </w:t>
            </w:r>
            <w:r w:rsidRPr="00792C2D">
              <w:rPr>
                <w:rFonts w:eastAsia="Aptos"/>
                <w:sz w:val="24"/>
                <w:szCs w:val="24"/>
              </w:rPr>
              <w:t>pasirašytų specialisto dalyvavimą veiklose pagrindžiančių kitų dokumentų</w:t>
            </w:r>
            <w:r w:rsidRPr="00792C2D">
              <w:rPr>
                <w:rFonts w:eastAsia="Aptos"/>
                <w:bCs/>
                <w:sz w:val="24"/>
                <w:szCs w:val="24"/>
              </w:rPr>
              <w:t>) kopijos;</w:t>
            </w:r>
          </w:p>
          <w:p w14:paraId="0A4B1CA8" w14:textId="02D8A3DB" w:rsidR="00F2460D" w:rsidRPr="00792C2D" w:rsidRDefault="00F2460D" w:rsidP="00F2460D">
            <w:pPr>
              <w:pStyle w:val="Sraopastraipa"/>
              <w:numPr>
                <w:ilvl w:val="0"/>
                <w:numId w:val="8"/>
              </w:numPr>
              <w:spacing w:line="240" w:lineRule="auto"/>
              <w:rPr>
                <w:rFonts w:eastAsia="Aptos"/>
                <w:sz w:val="24"/>
                <w:szCs w:val="24"/>
              </w:rPr>
            </w:pPr>
            <w:r w:rsidRPr="00792C2D">
              <w:rPr>
                <w:rFonts w:eastAsia="Aptos"/>
                <w:bCs/>
                <w:sz w:val="24"/>
                <w:szCs w:val="24"/>
              </w:rPr>
              <w:t>Kiti lygiareikšmiai dokumentai (-as).</w:t>
            </w:r>
          </w:p>
          <w:p w14:paraId="274AA353" w14:textId="698F53C3" w:rsidR="003119D2" w:rsidRPr="00792C2D" w:rsidRDefault="00297BD1" w:rsidP="003119D2">
            <w:pPr>
              <w:ind w:hanging="31"/>
              <w:rPr>
                <w:rFonts w:eastAsia="Aptos"/>
                <w:sz w:val="24"/>
                <w:szCs w:val="24"/>
              </w:rPr>
            </w:pPr>
            <w:r>
              <w:rPr>
                <w:rFonts w:eastAsia="Aptos"/>
                <w:sz w:val="24"/>
                <w:szCs w:val="24"/>
              </w:rPr>
              <w:t>3</w:t>
            </w:r>
            <w:r w:rsidR="003119D2" w:rsidRPr="00792C2D">
              <w:rPr>
                <w:rFonts w:eastAsia="Aptos"/>
                <w:sz w:val="24"/>
                <w:szCs w:val="24"/>
              </w:rPr>
              <w:t xml:space="preserve">) Dokumentas/ai, patvirtinantis/ys, </w:t>
            </w:r>
            <w:r w:rsidR="00492465" w:rsidRPr="00792C2D">
              <w:rPr>
                <w:rFonts w:eastAsia="Aptos"/>
                <w:sz w:val="24"/>
                <w:szCs w:val="24"/>
              </w:rPr>
              <w:t>projekto vadovo ir konsultanto</w:t>
            </w:r>
            <w:r w:rsidR="003119D2" w:rsidRPr="00792C2D">
              <w:rPr>
                <w:rFonts w:eastAsia="Aptos"/>
                <w:sz w:val="24"/>
                <w:szCs w:val="24"/>
              </w:rPr>
              <w:t xml:space="preserve"> esamus santykius su tiekėju. Jei </w:t>
            </w:r>
            <w:r w:rsidR="00492465" w:rsidRPr="00792C2D">
              <w:rPr>
                <w:rFonts w:eastAsia="Aptos"/>
                <w:sz w:val="24"/>
                <w:szCs w:val="24"/>
              </w:rPr>
              <w:t>projekto vadovas ar konsultantas</w:t>
            </w:r>
            <w:r w:rsidR="003119D2" w:rsidRPr="00792C2D">
              <w:rPr>
                <w:rFonts w:eastAsia="Aptos"/>
                <w:sz w:val="24"/>
                <w:szCs w:val="24"/>
              </w:rPr>
              <w:t xml:space="preserve"> yra ne tiekėjo darbuotojas, privaloma pateikti sutarties, sudarytos su atitinkamos srities specialistu, kopiją ar kitą įrodantį dokumentą (ketinimų protokolą), kad vykdant pirkimo sutartį </w:t>
            </w:r>
            <w:r w:rsidR="00492465" w:rsidRPr="00792C2D">
              <w:rPr>
                <w:rFonts w:eastAsia="Aptos"/>
                <w:sz w:val="24"/>
                <w:szCs w:val="24"/>
              </w:rPr>
              <w:t>projekto vadovas ar konsultantas</w:t>
            </w:r>
            <w:r w:rsidR="003119D2" w:rsidRPr="00792C2D">
              <w:rPr>
                <w:rFonts w:eastAsia="Aptos"/>
                <w:sz w:val="24"/>
                <w:szCs w:val="24"/>
              </w:rPr>
              <w:t xml:space="preserve"> atliks jam nustatytas funkcijas.</w:t>
            </w:r>
          </w:p>
          <w:p w14:paraId="7568621E" w14:textId="77777777" w:rsidR="003119D2" w:rsidRPr="00792C2D" w:rsidRDefault="003119D2" w:rsidP="003119D2">
            <w:pPr>
              <w:ind w:hanging="31"/>
              <w:rPr>
                <w:rFonts w:eastAsia="Aptos"/>
                <w:i/>
                <w:sz w:val="24"/>
                <w:szCs w:val="24"/>
              </w:rPr>
            </w:pPr>
            <w:r w:rsidRPr="00792C2D">
              <w:rPr>
                <w:rFonts w:eastAsia="Aptos"/>
                <w:i/>
                <w:sz w:val="24"/>
                <w:szCs w:val="24"/>
              </w:rPr>
              <w:t>CVP IS priemonėmis pateikiamos skaitmeninės dokumentų kopijos.</w:t>
            </w:r>
          </w:p>
          <w:p w14:paraId="46591607" w14:textId="4089173A" w:rsidR="008A1F1D" w:rsidRPr="00792C2D" w:rsidRDefault="008A1F1D" w:rsidP="0048684F">
            <w:pPr>
              <w:autoSpaceDE w:val="0"/>
              <w:autoSpaceDN w:val="0"/>
              <w:adjustRightInd w:val="0"/>
              <w:ind w:firstLine="0"/>
              <w:rPr>
                <w:sz w:val="24"/>
                <w:szCs w:val="24"/>
              </w:rPr>
            </w:pPr>
          </w:p>
        </w:tc>
        <w:tc>
          <w:tcPr>
            <w:tcW w:w="1290" w:type="pct"/>
            <w:tcBorders>
              <w:top w:val="single" w:sz="4" w:space="0" w:color="000000"/>
              <w:left w:val="single" w:sz="4" w:space="0" w:color="000000"/>
              <w:bottom w:val="single" w:sz="4" w:space="0" w:color="000000"/>
              <w:right w:val="single" w:sz="4" w:space="0" w:color="000000"/>
            </w:tcBorders>
          </w:tcPr>
          <w:p w14:paraId="62AEF46A" w14:textId="203E4103" w:rsidR="008A1F1D" w:rsidRPr="00792C2D" w:rsidRDefault="008A1F1D" w:rsidP="0048684F">
            <w:pPr>
              <w:ind w:firstLine="0"/>
              <w:rPr>
                <w:sz w:val="24"/>
                <w:szCs w:val="24"/>
              </w:rPr>
            </w:pPr>
            <w:r w:rsidRPr="00792C2D">
              <w:rPr>
                <w:sz w:val="24"/>
                <w:szCs w:val="24"/>
              </w:rPr>
              <w:lastRenderedPageBreak/>
              <w:t>Tiekėjo arba ūkio subjektų grupės nario (-ių) specialistai, jeigu pasiūlymą teikia ūkio subjektų grupė, arba kitas ūkio subjektas (jo darbuotojas), kurio pajėgumais remiasi tiekėjas, atsižvelgiant į jų prisiimamus įsipareigojimus pirkimo sutarčiai vykdyti</w:t>
            </w:r>
            <w:r w:rsidR="000C1BBF" w:rsidRPr="00792C2D">
              <w:rPr>
                <w:sz w:val="24"/>
                <w:szCs w:val="24"/>
              </w:rPr>
              <w:t>.</w:t>
            </w:r>
          </w:p>
          <w:p w14:paraId="6CE37998" w14:textId="77777777" w:rsidR="008A1F1D" w:rsidRPr="00792C2D" w:rsidRDefault="008A1F1D" w:rsidP="005B0E18">
            <w:pPr>
              <w:ind w:firstLine="0"/>
              <w:rPr>
                <w:sz w:val="24"/>
                <w:szCs w:val="24"/>
              </w:rPr>
            </w:pPr>
          </w:p>
          <w:p w14:paraId="6DBCBC6B" w14:textId="77777777" w:rsidR="008A1F1D" w:rsidRPr="00792C2D" w:rsidRDefault="008A1F1D" w:rsidP="0048684F">
            <w:pPr>
              <w:autoSpaceDE w:val="0"/>
              <w:autoSpaceDN w:val="0"/>
              <w:adjustRightInd w:val="0"/>
              <w:ind w:firstLine="0"/>
              <w:rPr>
                <w:sz w:val="24"/>
                <w:szCs w:val="24"/>
              </w:rPr>
            </w:pPr>
            <w:r w:rsidRPr="00792C2D">
              <w:rPr>
                <w:sz w:val="24"/>
                <w:szCs w:val="24"/>
              </w:rPr>
              <w:t>Tiekėjas gali remtis kitų ūkio subjektų pajėgumais tik tuo atveju, jeigu tie subjektai patys vykdys tą pirkimo sutarties dalį, kuriai reikia jų turimų pajėgumų.</w:t>
            </w:r>
          </w:p>
          <w:p w14:paraId="7C954CFA" w14:textId="77777777" w:rsidR="008A1F1D" w:rsidRPr="00792C2D" w:rsidRDefault="008A1F1D" w:rsidP="005B0E18">
            <w:pPr>
              <w:autoSpaceDE w:val="0"/>
              <w:autoSpaceDN w:val="0"/>
              <w:adjustRightInd w:val="0"/>
              <w:ind w:firstLine="0"/>
              <w:rPr>
                <w:sz w:val="24"/>
                <w:szCs w:val="24"/>
              </w:rPr>
            </w:pPr>
          </w:p>
          <w:p w14:paraId="06B7199F" w14:textId="77777777" w:rsidR="008A1F1D" w:rsidRPr="00792C2D" w:rsidRDefault="008A1F1D" w:rsidP="0048684F">
            <w:pPr>
              <w:autoSpaceDE w:val="0"/>
              <w:autoSpaceDN w:val="0"/>
              <w:adjustRightInd w:val="0"/>
              <w:ind w:firstLine="0"/>
              <w:rPr>
                <w:color w:val="000000"/>
                <w:sz w:val="24"/>
                <w:szCs w:val="24"/>
              </w:rPr>
            </w:pPr>
            <w:r w:rsidRPr="00792C2D">
              <w:rPr>
                <w:sz w:val="24"/>
                <w:szCs w:val="24"/>
              </w:rPr>
              <w:t xml:space="preserve">Jei tiekėjas (jo pasitelkiami specialistai) pats atitinka keliamą reikalavimą, tačiau ketina pasitelkti subtiekėjus (jo specialistus), subtiekėjų specialistai privalo atitikti keliamus reikalavimus, jeigu subtiekėjai (jų darbuotojai) patys vykdys tą pirkimo sutarties dalį, </w:t>
            </w:r>
            <w:r w:rsidRPr="00792C2D">
              <w:rPr>
                <w:sz w:val="24"/>
                <w:szCs w:val="24"/>
              </w:rPr>
              <w:lastRenderedPageBreak/>
              <w:t>kuriai reikia nustatytos kvalifikacijos.</w:t>
            </w:r>
          </w:p>
        </w:tc>
      </w:tr>
    </w:tbl>
    <w:p w14:paraId="51CF27D2" w14:textId="77777777" w:rsidR="00492465" w:rsidRPr="00792C2D" w:rsidRDefault="00492465" w:rsidP="002B37AE">
      <w:pPr>
        <w:spacing w:after="0" w:line="240" w:lineRule="auto"/>
        <w:ind w:firstLine="709"/>
        <w:rPr>
          <w:rFonts w:ascii="Times New Roman" w:eastAsia="Calibri" w:hAnsi="Times New Roman" w:cs="Times New Roman"/>
          <w:b/>
          <w:color w:val="000000"/>
          <w:sz w:val="24"/>
          <w:szCs w:val="24"/>
          <w:lang w:eastAsia="lt-LT"/>
        </w:rPr>
      </w:pPr>
    </w:p>
    <w:p w14:paraId="05114675" w14:textId="12689956" w:rsidR="008A1F1D" w:rsidRPr="00792C2D" w:rsidRDefault="008A1F1D" w:rsidP="002B37AE">
      <w:pPr>
        <w:spacing w:after="0" w:line="240" w:lineRule="auto"/>
        <w:ind w:firstLine="709"/>
        <w:rPr>
          <w:rFonts w:ascii="Times New Roman" w:eastAsia="Calibri" w:hAnsi="Times New Roman" w:cs="Times New Roman"/>
          <w:b/>
          <w:color w:val="000000"/>
          <w:sz w:val="24"/>
          <w:szCs w:val="24"/>
          <w:lang w:eastAsia="lt-LT"/>
        </w:rPr>
      </w:pPr>
      <w:r w:rsidRPr="00792C2D">
        <w:rPr>
          <w:rFonts w:ascii="Times New Roman" w:eastAsia="Calibri" w:hAnsi="Times New Roman" w:cs="Times New Roman"/>
          <w:b/>
          <w:color w:val="000000"/>
          <w:sz w:val="24"/>
          <w:szCs w:val="24"/>
          <w:lang w:eastAsia="lt-LT"/>
        </w:rPr>
        <w:t>Pastabos:</w:t>
      </w:r>
    </w:p>
    <w:p w14:paraId="02C8995A" w14:textId="77777777" w:rsidR="008A1F1D" w:rsidRPr="00792C2D" w:rsidRDefault="008A1F1D" w:rsidP="008A1F1D">
      <w:pPr>
        <w:spacing w:after="0" w:line="240" w:lineRule="auto"/>
        <w:ind w:right="49" w:firstLine="710"/>
        <w:jc w:val="both"/>
        <w:rPr>
          <w:rFonts w:ascii="Times New Roman" w:eastAsia="Calibri" w:hAnsi="Times New Roman" w:cs="Times New Roman"/>
          <w:color w:val="000000"/>
          <w:sz w:val="24"/>
          <w:szCs w:val="24"/>
          <w:lang w:eastAsia="lt-LT"/>
        </w:rPr>
      </w:pPr>
      <w:r w:rsidRPr="00792C2D">
        <w:rPr>
          <w:rFonts w:ascii="Times New Roman" w:eastAsia="Calibri" w:hAnsi="Times New Roman" w:cs="Times New Roman"/>
          <w:color w:val="000000"/>
          <w:sz w:val="24"/>
          <w:szCs w:val="24"/>
          <w:lang w:eastAsia="lt-LT"/>
        </w:rPr>
        <w:t>(i)</w:t>
      </w:r>
      <w:r w:rsidRPr="00792C2D">
        <w:rPr>
          <w:rFonts w:ascii="Times New Roman" w:eastAsia="Calibri" w:hAnsi="Times New Roman" w:cs="Times New Roman"/>
          <w:b/>
          <w:i/>
          <w:color w:val="000000"/>
          <w:sz w:val="24"/>
          <w:szCs w:val="24"/>
          <w:lang w:eastAsia="lt-LT"/>
        </w:rPr>
        <w:t xml:space="preserve"> </w:t>
      </w:r>
      <w:r w:rsidRPr="00792C2D">
        <w:rPr>
          <w:rFonts w:ascii="Times New Roman" w:eastAsia="Calibri" w:hAnsi="Times New Roman" w:cs="Times New Roman"/>
          <w:color w:val="000000"/>
          <w:sz w:val="24"/>
          <w:szCs w:val="24"/>
          <w:lang w:eastAsia="lt-LT"/>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ar buvo įrašytas klaidingai (galimas pasiūlymų trūkumo taisymas, jei jį lėmė išimtinai netikslios pirkimo dokumentų sąlygos).</w:t>
      </w:r>
    </w:p>
    <w:p w14:paraId="64AFB090" w14:textId="77777777" w:rsidR="008A1F1D" w:rsidRPr="00792C2D" w:rsidRDefault="008A1F1D" w:rsidP="008A1F1D">
      <w:pPr>
        <w:tabs>
          <w:tab w:val="left" w:pos="1276"/>
        </w:tabs>
        <w:spacing w:after="0" w:line="240" w:lineRule="auto"/>
        <w:ind w:right="49" w:firstLine="710"/>
        <w:jc w:val="both"/>
        <w:rPr>
          <w:rFonts w:ascii="Times New Roman" w:eastAsia="Calibri" w:hAnsi="Times New Roman" w:cs="Times New Roman"/>
          <w:color w:val="000000"/>
          <w:sz w:val="24"/>
          <w:szCs w:val="24"/>
        </w:rPr>
      </w:pPr>
      <w:r w:rsidRPr="00792C2D">
        <w:rPr>
          <w:rFonts w:ascii="Times New Roman" w:eastAsia="Calibri" w:hAnsi="Times New Roman" w:cs="Times New Roman"/>
          <w:color w:val="000000"/>
          <w:sz w:val="24"/>
          <w:szCs w:val="24"/>
          <w:lang w:eastAsia="lt-LT"/>
        </w:rPr>
        <w:t>(ii)</w:t>
      </w:r>
      <w:r w:rsidRPr="00792C2D">
        <w:rPr>
          <w:rFonts w:ascii="Times New Roman" w:eastAsia="Calibri" w:hAnsi="Times New Roman" w:cs="Times New Roman"/>
          <w:b/>
          <w:color w:val="000000"/>
          <w:sz w:val="24"/>
          <w:szCs w:val="24"/>
          <w:lang w:eastAsia="lt-LT"/>
        </w:rPr>
        <w:t xml:space="preserve"> Tuo atveju, jeigu tiekėjo kvalifikacija dėl teisės verstis atitinkama veikla netikrinama arba tikrinama ne visa apimtimi, tiekėjas perkančiajai organizacijai įsipareigoja, kad pirkimo sutartį vykdys tik tokią teisę turintys asmenys</w:t>
      </w:r>
      <w:r w:rsidRPr="00792C2D">
        <w:rPr>
          <w:rFonts w:ascii="Times New Roman" w:eastAsia="Calibri" w:hAnsi="Times New Roman" w:cs="Times New Roman"/>
          <w:color w:val="000000"/>
          <w:sz w:val="24"/>
          <w:szCs w:val="24"/>
          <w:lang w:eastAsia="lt-LT"/>
        </w:rPr>
        <w:t xml:space="preserve">. Tiekėjas turės pateikti atitinkamus dokumentus, įrodančius, kad pirkimo sutartį vykdys tik tokią teisę turintys asmenys, nė vėliau kaip iki pirkimo sutarties </w:t>
      </w:r>
      <w:r w:rsidRPr="00792C2D">
        <w:rPr>
          <w:rFonts w:ascii="Times New Roman" w:eastAsia="Calibri" w:hAnsi="Times New Roman" w:cs="Times New Roman"/>
          <w:sz w:val="24"/>
          <w:szCs w:val="24"/>
          <w:lang w:eastAsia="lt-LT"/>
        </w:rPr>
        <w:t xml:space="preserve">pasirašymo. </w:t>
      </w:r>
    </w:p>
    <w:p w14:paraId="43157E39" w14:textId="77777777" w:rsidR="008A1F1D" w:rsidRPr="00792C2D" w:rsidRDefault="008A1F1D" w:rsidP="00B14F65">
      <w:pPr>
        <w:tabs>
          <w:tab w:val="left" w:pos="1276"/>
        </w:tabs>
        <w:spacing w:after="0" w:line="240" w:lineRule="auto"/>
        <w:ind w:right="49" w:firstLine="709"/>
        <w:jc w:val="both"/>
        <w:rPr>
          <w:rFonts w:ascii="Times New Roman" w:eastAsia="Calibri" w:hAnsi="Times New Roman" w:cs="Times New Roman"/>
          <w:color w:val="000000"/>
          <w:sz w:val="24"/>
          <w:szCs w:val="24"/>
          <w:lang w:eastAsia="lt-LT"/>
        </w:rPr>
      </w:pPr>
      <w:r w:rsidRPr="00792C2D">
        <w:rPr>
          <w:rFonts w:ascii="Times New Roman" w:eastAsia="Calibri" w:hAnsi="Times New Roman" w:cs="Times New Roman"/>
          <w:color w:val="000000"/>
          <w:sz w:val="24"/>
          <w:szCs w:val="24"/>
          <w:lang w:eastAsia="lt-LT"/>
        </w:rPr>
        <w:t xml:space="preserve">(iii) Jeigu tiekėjo kvalifikacijos atitiktį nustatytiems reikalavimams pagrindžiantys dokumentai (informacija) skelbiami viešai elektroninėse duomenų bazėse ir (ar) yra teikiami nemokamai, tokiu atveju </w:t>
      </w:r>
      <w:r w:rsidRPr="00792C2D">
        <w:rPr>
          <w:rFonts w:ascii="Times New Roman" w:eastAsia="Calibri" w:hAnsi="Times New Roman" w:cs="Times New Roman"/>
          <w:b/>
          <w:color w:val="000000"/>
          <w:sz w:val="24"/>
          <w:szCs w:val="24"/>
          <w:lang w:eastAsia="lt-LT"/>
        </w:rPr>
        <w:t>pateikiama nuoroda į informacijos šaltinį</w:t>
      </w:r>
      <w:r w:rsidRPr="00792C2D">
        <w:rPr>
          <w:rFonts w:ascii="Times New Roman" w:eastAsia="Calibri" w:hAnsi="Times New Roman" w:cs="Times New Roman"/>
          <w:color w:val="000000"/>
          <w:sz w:val="24"/>
          <w:szCs w:val="24"/>
          <w:lang w:eastAsia="lt-LT"/>
        </w:rPr>
        <w:t>.</w:t>
      </w:r>
    </w:p>
    <w:p w14:paraId="2A982F7E" w14:textId="77777777" w:rsidR="008A1F1D" w:rsidRPr="00792C2D" w:rsidRDefault="008A1F1D" w:rsidP="008A1F1D">
      <w:pPr>
        <w:tabs>
          <w:tab w:val="left" w:pos="1276"/>
        </w:tabs>
        <w:spacing w:after="0" w:line="240" w:lineRule="auto"/>
        <w:ind w:right="49" w:firstLine="710"/>
        <w:jc w:val="both"/>
        <w:rPr>
          <w:rFonts w:ascii="Times New Roman" w:eastAsia="Calibri" w:hAnsi="Times New Roman" w:cs="Times New Roman"/>
          <w:color w:val="000000"/>
          <w:sz w:val="24"/>
          <w:szCs w:val="24"/>
          <w:lang w:eastAsia="lt-LT"/>
        </w:rPr>
      </w:pPr>
      <w:r w:rsidRPr="00792C2D">
        <w:rPr>
          <w:rFonts w:ascii="Times New Roman" w:eastAsia="Calibri" w:hAnsi="Times New Roman" w:cs="Times New Roman"/>
          <w:color w:val="000000"/>
          <w:sz w:val="24"/>
          <w:szCs w:val="24"/>
          <w:lang w:eastAsia="lt-LT"/>
        </w:rPr>
        <w:t>(iv) Pirkimo dokumentuose nurodytą reikalaujamą kvalifikaciją tiekėjai (ar jų personalas)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(žr. https://eimin.lrv.lt/lt/veiklos-</w:t>
      </w:r>
      <w:r w:rsidRPr="00792C2D">
        <w:rPr>
          <w:rFonts w:ascii="Times New Roman" w:eastAsia="Calibri" w:hAnsi="Times New Roman" w:cs="Times New Roman"/>
          <w:color w:val="000000"/>
          <w:sz w:val="24"/>
          <w:szCs w:val="24"/>
          <w:lang w:eastAsia="lt-LT"/>
        </w:rPr>
        <w:lastRenderedPageBreak/>
        <w:t xml:space="preserve">sritys/verslo-aplinka/reglamentuojamu-profesiniu-kvalifikaciju-pripazinimas). Atitinkamai, šie dokumentai turės būti pateikti iki pirkimo sutarties pasirašymo. </w:t>
      </w:r>
    </w:p>
    <w:p w14:paraId="2B62C5FF" w14:textId="77777777" w:rsidR="008A1F1D" w:rsidRPr="00792C2D" w:rsidRDefault="008A1F1D" w:rsidP="00B14F65">
      <w:pPr>
        <w:tabs>
          <w:tab w:val="left" w:pos="1276"/>
        </w:tabs>
        <w:spacing w:after="0" w:line="240" w:lineRule="auto"/>
        <w:ind w:right="49" w:firstLine="709"/>
        <w:jc w:val="both"/>
        <w:rPr>
          <w:rFonts w:ascii="Times New Roman" w:eastAsia="Calibri" w:hAnsi="Times New Roman" w:cs="Times New Roman"/>
          <w:color w:val="000000"/>
          <w:sz w:val="24"/>
          <w:szCs w:val="24"/>
          <w:lang w:eastAsia="lt-LT"/>
        </w:rPr>
      </w:pPr>
      <w:r w:rsidRPr="00792C2D">
        <w:rPr>
          <w:rFonts w:ascii="Times New Roman" w:eastAsia="Calibri" w:hAnsi="Times New Roman" w:cs="Times New Roman"/>
          <w:color w:val="000000"/>
          <w:sz w:val="24"/>
          <w:szCs w:val="24"/>
          <w:lang w:eastAsia="lt-LT"/>
        </w:rPr>
        <w:t>(v) Užsienio valstybių tiekėjų jų valstybėse išduoti kvalifikaciją įrodantys dokumentai legalizuojami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0139F635" w14:textId="77777777" w:rsidR="00A411E5" w:rsidRPr="00792C2D" w:rsidRDefault="00A411E5" w:rsidP="008A1F1D">
      <w:pPr>
        <w:spacing w:before="60" w:after="60" w:line="256" w:lineRule="auto"/>
        <w:jc w:val="both"/>
        <w:rPr>
          <w:rFonts w:ascii="Times New Roman" w:eastAsia="Calibri" w:hAnsi="Times New Roman" w:cs="Times New Roman"/>
          <w:b/>
          <w:bCs/>
          <w:sz w:val="24"/>
          <w:szCs w:val="24"/>
          <w:lang w:eastAsia="lt-LT"/>
        </w:rPr>
      </w:pPr>
    </w:p>
    <w:p w14:paraId="23BA37ED" w14:textId="651B917E" w:rsidR="008047AC" w:rsidRPr="00792C2D" w:rsidRDefault="008A1F1D" w:rsidP="00F813CE">
      <w:pPr>
        <w:spacing w:after="0" w:line="300" w:lineRule="auto"/>
        <w:jc w:val="center"/>
        <w:rPr>
          <w:rFonts w:ascii="Times New Roman" w:eastAsia="Arial" w:hAnsi="Times New Roman" w:cs="Times New Roman"/>
          <w:b/>
          <w:smallCaps/>
          <w:sz w:val="24"/>
          <w:szCs w:val="24"/>
          <w:lang w:eastAsia="lt-LT"/>
        </w:rPr>
      </w:pPr>
      <w:r w:rsidRPr="00792C2D">
        <w:rPr>
          <w:rFonts w:ascii="Times New Roman" w:eastAsia="Arial" w:hAnsi="Times New Roman" w:cs="Times New Roman"/>
          <w:sz w:val="24"/>
          <w:szCs w:val="24"/>
          <w:lang w:eastAsia="lt-LT"/>
        </w:rPr>
        <w:t>_____________________</w:t>
      </w:r>
      <w:bookmarkStart w:id="5" w:name="_heading=h.26in1rg" w:colFirst="0" w:colLast="0"/>
      <w:bookmarkEnd w:id="5"/>
    </w:p>
    <w:sectPr w:rsidR="008047AC" w:rsidRPr="00792C2D" w:rsidSect="00730DFD">
      <w:pgSz w:w="16838" w:h="11906" w:orient="landscape"/>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1F76F6" w14:textId="77777777" w:rsidR="003C262F" w:rsidRDefault="003C262F" w:rsidP="008A1F1D">
      <w:pPr>
        <w:spacing w:after="0" w:line="240" w:lineRule="auto"/>
      </w:pPr>
      <w:r>
        <w:separator/>
      </w:r>
    </w:p>
  </w:endnote>
  <w:endnote w:type="continuationSeparator" w:id="0">
    <w:p w14:paraId="6978D468" w14:textId="77777777" w:rsidR="003C262F" w:rsidRDefault="003C262F" w:rsidP="008A1F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825E60" w14:textId="77777777" w:rsidR="003C262F" w:rsidRDefault="003C262F" w:rsidP="008A1F1D">
      <w:pPr>
        <w:spacing w:after="0" w:line="240" w:lineRule="auto"/>
      </w:pPr>
      <w:r>
        <w:separator/>
      </w:r>
    </w:p>
  </w:footnote>
  <w:footnote w:type="continuationSeparator" w:id="0">
    <w:p w14:paraId="3D9AC77C" w14:textId="77777777" w:rsidR="003C262F" w:rsidRDefault="003C262F" w:rsidP="008A1F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116879"/>
    <w:multiLevelType w:val="hybridMultilevel"/>
    <w:tmpl w:val="CC3C9C74"/>
    <w:lvl w:ilvl="0" w:tplc="892CF596">
      <w:start w:val="1"/>
      <w:numFmt w:val="decimal"/>
      <w:lvlText w:val="%1)"/>
      <w:lvlJc w:val="left"/>
      <w:pPr>
        <w:ind w:left="720" w:hanging="360"/>
      </w:pPr>
      <w:rPr>
        <w:rFonts w:ascii="Times New Roman" w:eastAsia="Calibri" w:hAnsi="Times New Roman" w:cs="Times New Roman" w:hint="default"/>
        <w:b w:val="0"/>
        <w:bCs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FD14DD"/>
    <w:multiLevelType w:val="hybridMultilevel"/>
    <w:tmpl w:val="8B2A4AE2"/>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99A37A8"/>
    <w:multiLevelType w:val="hybridMultilevel"/>
    <w:tmpl w:val="623C08E4"/>
    <w:lvl w:ilvl="0" w:tplc="921E1D0A">
      <w:start w:val="1"/>
      <w:numFmt w:val="decimal"/>
      <w:lvlText w:val="%1."/>
      <w:lvlJc w:val="left"/>
      <w:pPr>
        <w:ind w:left="720" w:hanging="360"/>
      </w:pPr>
      <w:rPr>
        <w:rFonts w:eastAsia="Times New Roman"/>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32FA4FE7"/>
    <w:multiLevelType w:val="hybridMultilevel"/>
    <w:tmpl w:val="3CD8A64E"/>
    <w:lvl w:ilvl="0" w:tplc="8136664A">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37B0E04"/>
    <w:multiLevelType w:val="hybridMultilevel"/>
    <w:tmpl w:val="5AAABE30"/>
    <w:lvl w:ilvl="0" w:tplc="04270001">
      <w:start w:val="1"/>
      <w:numFmt w:val="bullet"/>
      <w:lvlText w:val=""/>
      <w:lvlJc w:val="left"/>
      <w:pPr>
        <w:ind w:left="689" w:hanging="360"/>
      </w:pPr>
      <w:rPr>
        <w:rFonts w:ascii="Symbol" w:hAnsi="Symbol" w:hint="default"/>
      </w:rPr>
    </w:lvl>
    <w:lvl w:ilvl="1" w:tplc="04270003" w:tentative="1">
      <w:start w:val="1"/>
      <w:numFmt w:val="bullet"/>
      <w:lvlText w:val="o"/>
      <w:lvlJc w:val="left"/>
      <w:pPr>
        <w:ind w:left="1409" w:hanging="360"/>
      </w:pPr>
      <w:rPr>
        <w:rFonts w:ascii="Courier New" w:hAnsi="Courier New" w:cs="Courier New" w:hint="default"/>
      </w:rPr>
    </w:lvl>
    <w:lvl w:ilvl="2" w:tplc="04270005" w:tentative="1">
      <w:start w:val="1"/>
      <w:numFmt w:val="bullet"/>
      <w:lvlText w:val=""/>
      <w:lvlJc w:val="left"/>
      <w:pPr>
        <w:ind w:left="2129" w:hanging="360"/>
      </w:pPr>
      <w:rPr>
        <w:rFonts w:ascii="Wingdings" w:hAnsi="Wingdings" w:hint="default"/>
      </w:rPr>
    </w:lvl>
    <w:lvl w:ilvl="3" w:tplc="04270001" w:tentative="1">
      <w:start w:val="1"/>
      <w:numFmt w:val="bullet"/>
      <w:lvlText w:val=""/>
      <w:lvlJc w:val="left"/>
      <w:pPr>
        <w:ind w:left="2849" w:hanging="360"/>
      </w:pPr>
      <w:rPr>
        <w:rFonts w:ascii="Symbol" w:hAnsi="Symbol" w:hint="default"/>
      </w:rPr>
    </w:lvl>
    <w:lvl w:ilvl="4" w:tplc="04270003" w:tentative="1">
      <w:start w:val="1"/>
      <w:numFmt w:val="bullet"/>
      <w:lvlText w:val="o"/>
      <w:lvlJc w:val="left"/>
      <w:pPr>
        <w:ind w:left="3569" w:hanging="360"/>
      </w:pPr>
      <w:rPr>
        <w:rFonts w:ascii="Courier New" w:hAnsi="Courier New" w:cs="Courier New" w:hint="default"/>
      </w:rPr>
    </w:lvl>
    <w:lvl w:ilvl="5" w:tplc="04270005" w:tentative="1">
      <w:start w:val="1"/>
      <w:numFmt w:val="bullet"/>
      <w:lvlText w:val=""/>
      <w:lvlJc w:val="left"/>
      <w:pPr>
        <w:ind w:left="4289" w:hanging="360"/>
      </w:pPr>
      <w:rPr>
        <w:rFonts w:ascii="Wingdings" w:hAnsi="Wingdings" w:hint="default"/>
      </w:rPr>
    </w:lvl>
    <w:lvl w:ilvl="6" w:tplc="04270001" w:tentative="1">
      <w:start w:val="1"/>
      <w:numFmt w:val="bullet"/>
      <w:lvlText w:val=""/>
      <w:lvlJc w:val="left"/>
      <w:pPr>
        <w:ind w:left="5009" w:hanging="360"/>
      </w:pPr>
      <w:rPr>
        <w:rFonts w:ascii="Symbol" w:hAnsi="Symbol" w:hint="default"/>
      </w:rPr>
    </w:lvl>
    <w:lvl w:ilvl="7" w:tplc="04270003" w:tentative="1">
      <w:start w:val="1"/>
      <w:numFmt w:val="bullet"/>
      <w:lvlText w:val="o"/>
      <w:lvlJc w:val="left"/>
      <w:pPr>
        <w:ind w:left="5729" w:hanging="360"/>
      </w:pPr>
      <w:rPr>
        <w:rFonts w:ascii="Courier New" w:hAnsi="Courier New" w:cs="Courier New" w:hint="default"/>
      </w:rPr>
    </w:lvl>
    <w:lvl w:ilvl="8" w:tplc="04270005" w:tentative="1">
      <w:start w:val="1"/>
      <w:numFmt w:val="bullet"/>
      <w:lvlText w:val=""/>
      <w:lvlJc w:val="left"/>
      <w:pPr>
        <w:ind w:left="6449" w:hanging="360"/>
      </w:pPr>
      <w:rPr>
        <w:rFonts w:ascii="Wingdings" w:hAnsi="Wingdings" w:hint="default"/>
      </w:rPr>
    </w:lvl>
  </w:abstractNum>
  <w:abstractNum w:abstractNumId="5" w15:restartNumberingAfterBreak="0">
    <w:nsid w:val="45A93431"/>
    <w:multiLevelType w:val="hybridMultilevel"/>
    <w:tmpl w:val="314C90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19714D"/>
    <w:multiLevelType w:val="hybridMultilevel"/>
    <w:tmpl w:val="B06A87CE"/>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7" w15:restartNumberingAfterBreak="0">
    <w:nsid w:val="578B3557"/>
    <w:multiLevelType w:val="multilevel"/>
    <w:tmpl w:val="AC0CF388"/>
    <w:lvl w:ilvl="0">
      <w:start w:val="1"/>
      <w:numFmt w:val="decimal"/>
      <w:lvlText w:val="%1."/>
      <w:lvlJc w:val="left"/>
      <w:pPr>
        <w:ind w:left="1080" w:hanging="360"/>
      </w:pPr>
      <w:rPr>
        <w:rFonts w:hint="default"/>
        <w:b w:val="0"/>
        <w:bCs/>
      </w:rPr>
    </w:lvl>
    <w:lvl w:ilvl="1">
      <w:start w:val="7"/>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1378773162">
    <w:abstractNumId w:val="7"/>
  </w:num>
  <w:num w:numId="2" w16cid:durableId="1948077715">
    <w:abstractNumId w:val="6"/>
  </w:num>
  <w:num w:numId="3" w16cid:durableId="112674914">
    <w:abstractNumId w:val="0"/>
  </w:num>
  <w:num w:numId="4" w16cid:durableId="1418959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72248076">
    <w:abstractNumId w:val="5"/>
  </w:num>
  <w:num w:numId="6" w16cid:durableId="341006119">
    <w:abstractNumId w:val="1"/>
  </w:num>
  <w:num w:numId="7" w16cid:durableId="363946560">
    <w:abstractNumId w:val="3"/>
  </w:num>
  <w:num w:numId="8" w16cid:durableId="211793885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401F"/>
    <w:rsid w:val="00000144"/>
    <w:rsid w:val="000037B3"/>
    <w:rsid w:val="00006559"/>
    <w:rsid w:val="000369F4"/>
    <w:rsid w:val="00041C0C"/>
    <w:rsid w:val="00043FEC"/>
    <w:rsid w:val="00047838"/>
    <w:rsid w:val="00053471"/>
    <w:rsid w:val="0007410C"/>
    <w:rsid w:val="00077930"/>
    <w:rsid w:val="00080899"/>
    <w:rsid w:val="000810DE"/>
    <w:rsid w:val="00094E91"/>
    <w:rsid w:val="00097087"/>
    <w:rsid w:val="000A5BB0"/>
    <w:rsid w:val="000C1BBF"/>
    <w:rsid w:val="000C7B75"/>
    <w:rsid w:val="000D4676"/>
    <w:rsid w:val="000E0BB5"/>
    <w:rsid w:val="000E4EBA"/>
    <w:rsid w:val="000F1F91"/>
    <w:rsid w:val="000F2175"/>
    <w:rsid w:val="00100A3E"/>
    <w:rsid w:val="00101D77"/>
    <w:rsid w:val="001078B4"/>
    <w:rsid w:val="00111B82"/>
    <w:rsid w:val="00120D50"/>
    <w:rsid w:val="00125E87"/>
    <w:rsid w:val="0015107A"/>
    <w:rsid w:val="00165640"/>
    <w:rsid w:val="001754B7"/>
    <w:rsid w:val="00183C7C"/>
    <w:rsid w:val="001A2AF7"/>
    <w:rsid w:val="001A7674"/>
    <w:rsid w:val="001B399E"/>
    <w:rsid w:val="001C1383"/>
    <w:rsid w:val="001C7EE5"/>
    <w:rsid w:val="001F2D5B"/>
    <w:rsid w:val="00212963"/>
    <w:rsid w:val="00213929"/>
    <w:rsid w:val="0021542E"/>
    <w:rsid w:val="00220E3C"/>
    <w:rsid w:val="00220F0D"/>
    <w:rsid w:val="00232E6D"/>
    <w:rsid w:val="00247C42"/>
    <w:rsid w:val="00252C55"/>
    <w:rsid w:val="00260C9A"/>
    <w:rsid w:val="00263FCC"/>
    <w:rsid w:val="00265109"/>
    <w:rsid w:val="0026585B"/>
    <w:rsid w:val="0026700F"/>
    <w:rsid w:val="00272BD1"/>
    <w:rsid w:val="00286E45"/>
    <w:rsid w:val="0028792B"/>
    <w:rsid w:val="00297BD1"/>
    <w:rsid w:val="00297D9D"/>
    <w:rsid w:val="002B06C9"/>
    <w:rsid w:val="002B37AE"/>
    <w:rsid w:val="002B69D5"/>
    <w:rsid w:val="002C2F1A"/>
    <w:rsid w:val="002C30CD"/>
    <w:rsid w:val="002C494A"/>
    <w:rsid w:val="002D13E3"/>
    <w:rsid w:val="002D3727"/>
    <w:rsid w:val="002D6979"/>
    <w:rsid w:val="002F364B"/>
    <w:rsid w:val="003025B1"/>
    <w:rsid w:val="003119D2"/>
    <w:rsid w:val="00314653"/>
    <w:rsid w:val="0031530A"/>
    <w:rsid w:val="0031727E"/>
    <w:rsid w:val="003201EF"/>
    <w:rsid w:val="00322D09"/>
    <w:rsid w:val="0034237E"/>
    <w:rsid w:val="003436A1"/>
    <w:rsid w:val="00343E5B"/>
    <w:rsid w:val="0034461E"/>
    <w:rsid w:val="00345CD0"/>
    <w:rsid w:val="00346569"/>
    <w:rsid w:val="00357001"/>
    <w:rsid w:val="00357672"/>
    <w:rsid w:val="00361909"/>
    <w:rsid w:val="003705E4"/>
    <w:rsid w:val="00381788"/>
    <w:rsid w:val="00383109"/>
    <w:rsid w:val="003A0CA2"/>
    <w:rsid w:val="003A2523"/>
    <w:rsid w:val="003B5843"/>
    <w:rsid w:val="003C1A56"/>
    <w:rsid w:val="003C239D"/>
    <w:rsid w:val="003C2449"/>
    <w:rsid w:val="003C262F"/>
    <w:rsid w:val="003C59A2"/>
    <w:rsid w:val="003D510D"/>
    <w:rsid w:val="003F0F52"/>
    <w:rsid w:val="003F7AB3"/>
    <w:rsid w:val="004004C6"/>
    <w:rsid w:val="004129E3"/>
    <w:rsid w:val="00413638"/>
    <w:rsid w:val="00424BEB"/>
    <w:rsid w:val="00444C84"/>
    <w:rsid w:val="00457346"/>
    <w:rsid w:val="00457D1A"/>
    <w:rsid w:val="0046231D"/>
    <w:rsid w:val="00472427"/>
    <w:rsid w:val="00474BC6"/>
    <w:rsid w:val="004762BC"/>
    <w:rsid w:val="0048046E"/>
    <w:rsid w:val="0048503A"/>
    <w:rsid w:val="0048673D"/>
    <w:rsid w:val="0048684F"/>
    <w:rsid w:val="004915B6"/>
    <w:rsid w:val="00492465"/>
    <w:rsid w:val="004A63FC"/>
    <w:rsid w:val="004B6249"/>
    <w:rsid w:val="004C2138"/>
    <w:rsid w:val="004C42B6"/>
    <w:rsid w:val="004C7B51"/>
    <w:rsid w:val="004E4B28"/>
    <w:rsid w:val="004F2E75"/>
    <w:rsid w:val="004F4C7C"/>
    <w:rsid w:val="004F6C72"/>
    <w:rsid w:val="00505B7D"/>
    <w:rsid w:val="0051095C"/>
    <w:rsid w:val="00524BF0"/>
    <w:rsid w:val="005406BC"/>
    <w:rsid w:val="0054539B"/>
    <w:rsid w:val="00551A8E"/>
    <w:rsid w:val="005531FB"/>
    <w:rsid w:val="00557A28"/>
    <w:rsid w:val="00562653"/>
    <w:rsid w:val="005653C7"/>
    <w:rsid w:val="0056752E"/>
    <w:rsid w:val="00573822"/>
    <w:rsid w:val="005962D6"/>
    <w:rsid w:val="005B0E18"/>
    <w:rsid w:val="005C4A03"/>
    <w:rsid w:val="005C76A3"/>
    <w:rsid w:val="005D136E"/>
    <w:rsid w:val="005D2466"/>
    <w:rsid w:val="005F05EC"/>
    <w:rsid w:val="00600D0A"/>
    <w:rsid w:val="00605DFB"/>
    <w:rsid w:val="006072EF"/>
    <w:rsid w:val="0060737C"/>
    <w:rsid w:val="006074BD"/>
    <w:rsid w:val="00613645"/>
    <w:rsid w:val="00621859"/>
    <w:rsid w:val="00623F6A"/>
    <w:rsid w:val="00636390"/>
    <w:rsid w:val="00637170"/>
    <w:rsid w:val="00646ABE"/>
    <w:rsid w:val="00646BA3"/>
    <w:rsid w:val="00680106"/>
    <w:rsid w:val="006865B1"/>
    <w:rsid w:val="006A1279"/>
    <w:rsid w:val="006A2214"/>
    <w:rsid w:val="006A618B"/>
    <w:rsid w:val="006B090E"/>
    <w:rsid w:val="006B6D00"/>
    <w:rsid w:val="006C42DA"/>
    <w:rsid w:val="006D0D1C"/>
    <w:rsid w:val="006D47DE"/>
    <w:rsid w:val="006E60BF"/>
    <w:rsid w:val="006E625E"/>
    <w:rsid w:val="006F3D1D"/>
    <w:rsid w:val="0070051E"/>
    <w:rsid w:val="00711B58"/>
    <w:rsid w:val="00714BDF"/>
    <w:rsid w:val="00730DFD"/>
    <w:rsid w:val="00733967"/>
    <w:rsid w:val="0073755A"/>
    <w:rsid w:val="007411B5"/>
    <w:rsid w:val="00741325"/>
    <w:rsid w:val="007415BE"/>
    <w:rsid w:val="00747E1E"/>
    <w:rsid w:val="0075540A"/>
    <w:rsid w:val="0078605F"/>
    <w:rsid w:val="00786687"/>
    <w:rsid w:val="00792C2D"/>
    <w:rsid w:val="007962FA"/>
    <w:rsid w:val="007A3DB3"/>
    <w:rsid w:val="007B102C"/>
    <w:rsid w:val="007C15ED"/>
    <w:rsid w:val="007C3273"/>
    <w:rsid w:val="007C7956"/>
    <w:rsid w:val="007C7EF5"/>
    <w:rsid w:val="007D119A"/>
    <w:rsid w:val="007D1E8A"/>
    <w:rsid w:val="007D276C"/>
    <w:rsid w:val="007D605F"/>
    <w:rsid w:val="007D786A"/>
    <w:rsid w:val="007E0FD1"/>
    <w:rsid w:val="007E703E"/>
    <w:rsid w:val="007F4EF1"/>
    <w:rsid w:val="008047AC"/>
    <w:rsid w:val="00807F98"/>
    <w:rsid w:val="00811831"/>
    <w:rsid w:val="008123BA"/>
    <w:rsid w:val="00814E22"/>
    <w:rsid w:val="00816752"/>
    <w:rsid w:val="0081704C"/>
    <w:rsid w:val="00817432"/>
    <w:rsid w:val="00843983"/>
    <w:rsid w:val="00852160"/>
    <w:rsid w:val="008566B8"/>
    <w:rsid w:val="008570BB"/>
    <w:rsid w:val="008646A0"/>
    <w:rsid w:val="00867824"/>
    <w:rsid w:val="008721FE"/>
    <w:rsid w:val="008779B0"/>
    <w:rsid w:val="00881EA6"/>
    <w:rsid w:val="008A0375"/>
    <w:rsid w:val="008A1F1D"/>
    <w:rsid w:val="008B3052"/>
    <w:rsid w:val="008C5BBD"/>
    <w:rsid w:val="008E546F"/>
    <w:rsid w:val="008F54B9"/>
    <w:rsid w:val="008F6B83"/>
    <w:rsid w:val="00902A8F"/>
    <w:rsid w:val="00915B24"/>
    <w:rsid w:val="009171A1"/>
    <w:rsid w:val="009202F2"/>
    <w:rsid w:val="00921BFF"/>
    <w:rsid w:val="009224FC"/>
    <w:rsid w:val="009301A6"/>
    <w:rsid w:val="009362FD"/>
    <w:rsid w:val="00940E0D"/>
    <w:rsid w:val="009571E2"/>
    <w:rsid w:val="00957230"/>
    <w:rsid w:val="00970343"/>
    <w:rsid w:val="00973CFE"/>
    <w:rsid w:val="009A2128"/>
    <w:rsid w:val="009A7AA5"/>
    <w:rsid w:val="009B064E"/>
    <w:rsid w:val="009B57C8"/>
    <w:rsid w:val="009B643D"/>
    <w:rsid w:val="009D6294"/>
    <w:rsid w:val="009D6476"/>
    <w:rsid w:val="009D6664"/>
    <w:rsid w:val="009D7042"/>
    <w:rsid w:val="009E0B31"/>
    <w:rsid w:val="009F37EF"/>
    <w:rsid w:val="00A011FF"/>
    <w:rsid w:val="00A15A89"/>
    <w:rsid w:val="00A202EF"/>
    <w:rsid w:val="00A24716"/>
    <w:rsid w:val="00A314A1"/>
    <w:rsid w:val="00A411E5"/>
    <w:rsid w:val="00A45255"/>
    <w:rsid w:val="00A45CC1"/>
    <w:rsid w:val="00A45E20"/>
    <w:rsid w:val="00A6457F"/>
    <w:rsid w:val="00A705DF"/>
    <w:rsid w:val="00A71421"/>
    <w:rsid w:val="00A72233"/>
    <w:rsid w:val="00A72C27"/>
    <w:rsid w:val="00A83D9E"/>
    <w:rsid w:val="00A97D3E"/>
    <w:rsid w:val="00AA49C0"/>
    <w:rsid w:val="00AB508F"/>
    <w:rsid w:val="00AB5EDD"/>
    <w:rsid w:val="00AC3F4E"/>
    <w:rsid w:val="00AC5504"/>
    <w:rsid w:val="00AD0CD6"/>
    <w:rsid w:val="00AD78ED"/>
    <w:rsid w:val="00AD7F43"/>
    <w:rsid w:val="00AE4C1A"/>
    <w:rsid w:val="00AE59DB"/>
    <w:rsid w:val="00AF445D"/>
    <w:rsid w:val="00AF620D"/>
    <w:rsid w:val="00B03014"/>
    <w:rsid w:val="00B0390E"/>
    <w:rsid w:val="00B051FB"/>
    <w:rsid w:val="00B06882"/>
    <w:rsid w:val="00B10382"/>
    <w:rsid w:val="00B1348D"/>
    <w:rsid w:val="00B14F65"/>
    <w:rsid w:val="00B20210"/>
    <w:rsid w:val="00B347A0"/>
    <w:rsid w:val="00B34BA0"/>
    <w:rsid w:val="00B47184"/>
    <w:rsid w:val="00B511B2"/>
    <w:rsid w:val="00B54F60"/>
    <w:rsid w:val="00B606D6"/>
    <w:rsid w:val="00B6298C"/>
    <w:rsid w:val="00B66404"/>
    <w:rsid w:val="00B72AF7"/>
    <w:rsid w:val="00B73C4D"/>
    <w:rsid w:val="00B92F7E"/>
    <w:rsid w:val="00BA5EB8"/>
    <w:rsid w:val="00BB1482"/>
    <w:rsid w:val="00BB6144"/>
    <w:rsid w:val="00BE19AD"/>
    <w:rsid w:val="00BF1B72"/>
    <w:rsid w:val="00BF27EF"/>
    <w:rsid w:val="00BF3C0A"/>
    <w:rsid w:val="00C21419"/>
    <w:rsid w:val="00C24756"/>
    <w:rsid w:val="00C252E5"/>
    <w:rsid w:val="00C34CBE"/>
    <w:rsid w:val="00C43496"/>
    <w:rsid w:val="00C4353F"/>
    <w:rsid w:val="00C51AF6"/>
    <w:rsid w:val="00C521D6"/>
    <w:rsid w:val="00C52BB6"/>
    <w:rsid w:val="00C5449E"/>
    <w:rsid w:val="00C54FF6"/>
    <w:rsid w:val="00C609F8"/>
    <w:rsid w:val="00C775FC"/>
    <w:rsid w:val="00CA38C0"/>
    <w:rsid w:val="00CD0385"/>
    <w:rsid w:val="00CD215A"/>
    <w:rsid w:val="00CD2CE0"/>
    <w:rsid w:val="00CE048C"/>
    <w:rsid w:val="00CE5364"/>
    <w:rsid w:val="00CE57C3"/>
    <w:rsid w:val="00CE6454"/>
    <w:rsid w:val="00CF4E2B"/>
    <w:rsid w:val="00CF5893"/>
    <w:rsid w:val="00D00432"/>
    <w:rsid w:val="00D05098"/>
    <w:rsid w:val="00D108D6"/>
    <w:rsid w:val="00D1143D"/>
    <w:rsid w:val="00D13956"/>
    <w:rsid w:val="00D225F5"/>
    <w:rsid w:val="00D32639"/>
    <w:rsid w:val="00D51811"/>
    <w:rsid w:val="00D51843"/>
    <w:rsid w:val="00D657E1"/>
    <w:rsid w:val="00D74511"/>
    <w:rsid w:val="00D8311B"/>
    <w:rsid w:val="00D86D6B"/>
    <w:rsid w:val="00D872AD"/>
    <w:rsid w:val="00D93FEC"/>
    <w:rsid w:val="00D95D9D"/>
    <w:rsid w:val="00DA054F"/>
    <w:rsid w:val="00DA27B7"/>
    <w:rsid w:val="00DB02EB"/>
    <w:rsid w:val="00DB7ABA"/>
    <w:rsid w:val="00DD1C73"/>
    <w:rsid w:val="00DD4F46"/>
    <w:rsid w:val="00DD6978"/>
    <w:rsid w:val="00DE4F24"/>
    <w:rsid w:val="00DE759E"/>
    <w:rsid w:val="00DF2F1D"/>
    <w:rsid w:val="00DF61E8"/>
    <w:rsid w:val="00E07672"/>
    <w:rsid w:val="00E13DA1"/>
    <w:rsid w:val="00E1511F"/>
    <w:rsid w:val="00E2088B"/>
    <w:rsid w:val="00E31724"/>
    <w:rsid w:val="00E31B11"/>
    <w:rsid w:val="00E31DA4"/>
    <w:rsid w:val="00E32CC7"/>
    <w:rsid w:val="00E34448"/>
    <w:rsid w:val="00E36EFB"/>
    <w:rsid w:val="00E430EE"/>
    <w:rsid w:val="00E44112"/>
    <w:rsid w:val="00E47BB8"/>
    <w:rsid w:val="00E63293"/>
    <w:rsid w:val="00E733D1"/>
    <w:rsid w:val="00E7401F"/>
    <w:rsid w:val="00E7572A"/>
    <w:rsid w:val="00E85709"/>
    <w:rsid w:val="00E93B02"/>
    <w:rsid w:val="00EA516E"/>
    <w:rsid w:val="00EA6F8E"/>
    <w:rsid w:val="00EA7870"/>
    <w:rsid w:val="00EA7CAD"/>
    <w:rsid w:val="00EB6880"/>
    <w:rsid w:val="00EC1CD5"/>
    <w:rsid w:val="00EC5BE0"/>
    <w:rsid w:val="00EC611F"/>
    <w:rsid w:val="00EC64ED"/>
    <w:rsid w:val="00ED24A9"/>
    <w:rsid w:val="00F1167F"/>
    <w:rsid w:val="00F147BC"/>
    <w:rsid w:val="00F2254A"/>
    <w:rsid w:val="00F2460D"/>
    <w:rsid w:val="00F349AC"/>
    <w:rsid w:val="00F40964"/>
    <w:rsid w:val="00F42FEA"/>
    <w:rsid w:val="00F57C89"/>
    <w:rsid w:val="00F66595"/>
    <w:rsid w:val="00F73418"/>
    <w:rsid w:val="00F813CE"/>
    <w:rsid w:val="00FA0D9A"/>
    <w:rsid w:val="00FA53C6"/>
    <w:rsid w:val="00FB103A"/>
    <w:rsid w:val="00FB776D"/>
    <w:rsid w:val="00FD69AC"/>
    <w:rsid w:val="00FF36A0"/>
    <w:rsid w:val="00FF4A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738122"/>
  <w15:chartTrackingRefBased/>
  <w15:docId w15:val="{E8718575-7E13-487B-9AE6-DB6D81F9D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Diagrama1"/>
    <w:basedOn w:val="prastasis"/>
    <w:link w:val="PuslapioinaostekstasDiagrama"/>
    <w:unhideWhenUsed/>
    <w:rsid w:val="008A1F1D"/>
    <w:pPr>
      <w:spacing w:after="0" w:line="240" w:lineRule="auto"/>
    </w:pPr>
    <w:rPr>
      <w:sz w:val="20"/>
      <w:szCs w:val="20"/>
    </w:rPr>
  </w:style>
  <w:style w:type="character" w:customStyle="1" w:styleId="PuslapioinaostekstasDiagrama">
    <w:name w:val="Puslapio išnašos tekstas Diagrama"/>
    <w:aliases w:val="Diagrama1 Diagrama"/>
    <w:basedOn w:val="Numatytasispastraiposriftas"/>
    <w:link w:val="Puslapioinaostekstas"/>
    <w:rsid w:val="008A1F1D"/>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8A1F1D"/>
    <w:rPr>
      <w:vertAlign w:val="superscript"/>
    </w:rPr>
  </w:style>
  <w:style w:type="table" w:customStyle="1" w:styleId="TableGrid31">
    <w:name w:val="Table Grid31"/>
    <w:basedOn w:val="prastojilentel"/>
    <w:next w:val="Lentelstinklelis"/>
    <w:uiPriority w:val="39"/>
    <w:rsid w:val="008A1F1D"/>
    <w:pPr>
      <w:spacing w:after="0" w:line="240" w:lineRule="auto"/>
      <w:ind w:firstLine="697"/>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8A1F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D86D6B"/>
    <w:rPr>
      <w:sz w:val="16"/>
      <w:szCs w:val="16"/>
    </w:rPr>
  </w:style>
  <w:style w:type="paragraph" w:styleId="Komentarotekstas">
    <w:name w:val="annotation text"/>
    <w:basedOn w:val="prastasis"/>
    <w:link w:val="KomentarotekstasDiagrama"/>
    <w:uiPriority w:val="99"/>
    <w:unhideWhenUsed/>
    <w:rsid w:val="00D86D6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86D6B"/>
    <w:rPr>
      <w:sz w:val="20"/>
      <w:szCs w:val="20"/>
    </w:rPr>
  </w:style>
  <w:style w:type="paragraph" w:styleId="Komentarotema">
    <w:name w:val="annotation subject"/>
    <w:basedOn w:val="Komentarotekstas"/>
    <w:next w:val="Komentarotekstas"/>
    <w:link w:val="KomentarotemaDiagrama"/>
    <w:uiPriority w:val="99"/>
    <w:semiHidden/>
    <w:unhideWhenUsed/>
    <w:rsid w:val="00D86D6B"/>
    <w:rPr>
      <w:b/>
      <w:bCs/>
    </w:rPr>
  </w:style>
  <w:style w:type="character" w:customStyle="1" w:styleId="KomentarotemaDiagrama">
    <w:name w:val="Komentaro tema Diagrama"/>
    <w:basedOn w:val="KomentarotekstasDiagrama"/>
    <w:link w:val="Komentarotema"/>
    <w:uiPriority w:val="99"/>
    <w:semiHidden/>
    <w:rsid w:val="00D86D6B"/>
    <w:rPr>
      <w:b/>
      <w:bCs/>
      <w:sz w:val="20"/>
      <w:szCs w:val="20"/>
    </w:rPr>
  </w:style>
  <w:style w:type="paragraph" w:styleId="Betarp">
    <w:name w:val="No Spacing"/>
    <w:uiPriority w:val="1"/>
    <w:qFormat/>
    <w:rsid w:val="00A72233"/>
    <w:pPr>
      <w:spacing w:after="0" w:line="240" w:lineRule="auto"/>
    </w:pPr>
  </w:style>
  <w:style w:type="character" w:styleId="Hipersaitas">
    <w:name w:val="Hyperlink"/>
    <w:aliases w:val="Alna"/>
    <w:basedOn w:val="Numatytasispastraiposriftas"/>
    <w:uiPriority w:val="99"/>
    <w:unhideWhenUsed/>
    <w:rsid w:val="00C5449E"/>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B02E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B02EB"/>
    <w:pPr>
      <w:spacing w:line="276" w:lineRule="auto"/>
      <w:ind w:left="720"/>
      <w:contextualSpacing/>
    </w:pPr>
  </w:style>
  <w:style w:type="paragraph" w:customStyle="1" w:styleId="Pantraste">
    <w:name w:val="P.antraste"/>
    <w:basedOn w:val="prastasis"/>
    <w:qFormat/>
    <w:rsid w:val="00524BF0"/>
    <w:pPr>
      <w:spacing w:after="0" w:line="240" w:lineRule="auto"/>
      <w:ind w:left="-142"/>
      <w:jc w:val="center"/>
    </w:pPr>
    <w:rPr>
      <w:rFonts w:ascii="Times New Roman" w:eastAsia="Times New Roman" w:hAnsi="Times New Roman" w:cs="Times New Roman"/>
      <w:b/>
      <w:sz w:val="24"/>
      <w:szCs w:val="24"/>
    </w:rPr>
  </w:style>
  <w:style w:type="character" w:styleId="Neapdorotaspaminjimas">
    <w:name w:val="Unresolved Mention"/>
    <w:basedOn w:val="Numatytasispastraiposriftas"/>
    <w:uiPriority w:val="99"/>
    <w:semiHidden/>
    <w:unhideWhenUsed/>
    <w:rsid w:val="00472427"/>
    <w:rPr>
      <w:color w:val="605E5C"/>
      <w:shd w:val="clear" w:color="auto" w:fill="E1DFDD"/>
    </w:rPr>
  </w:style>
  <w:style w:type="character" w:customStyle="1" w:styleId="normaltextrun1">
    <w:name w:val="normaltextrun1"/>
    <w:basedOn w:val="Numatytasispastraiposriftas"/>
    <w:rsid w:val="003119D2"/>
  </w:style>
  <w:style w:type="character" w:customStyle="1" w:styleId="eop">
    <w:name w:val="eop"/>
    <w:basedOn w:val="Numatytasispastraiposriftas"/>
    <w:rsid w:val="00CE5364"/>
  </w:style>
  <w:style w:type="paragraph" w:styleId="Pataisymai">
    <w:name w:val="Revision"/>
    <w:hidden/>
    <w:uiPriority w:val="99"/>
    <w:semiHidden/>
    <w:rsid w:val="005406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0417422">
      <w:bodyDiv w:val="1"/>
      <w:marLeft w:val="0"/>
      <w:marRight w:val="0"/>
      <w:marTop w:val="0"/>
      <w:marBottom w:val="0"/>
      <w:divBdr>
        <w:top w:val="none" w:sz="0" w:space="0" w:color="auto"/>
        <w:left w:val="none" w:sz="0" w:space="0" w:color="auto"/>
        <w:bottom w:val="none" w:sz="0" w:space="0" w:color="auto"/>
        <w:right w:val="none" w:sz="0" w:space="0" w:color="auto"/>
      </w:divBdr>
    </w:div>
    <w:div w:id="519052774">
      <w:bodyDiv w:val="1"/>
      <w:marLeft w:val="0"/>
      <w:marRight w:val="0"/>
      <w:marTop w:val="0"/>
      <w:marBottom w:val="0"/>
      <w:divBdr>
        <w:top w:val="none" w:sz="0" w:space="0" w:color="auto"/>
        <w:left w:val="none" w:sz="0" w:space="0" w:color="auto"/>
        <w:bottom w:val="none" w:sz="0" w:space="0" w:color="auto"/>
        <w:right w:val="none" w:sz="0" w:space="0" w:color="auto"/>
      </w:divBdr>
    </w:div>
    <w:div w:id="540241776">
      <w:bodyDiv w:val="1"/>
      <w:marLeft w:val="0"/>
      <w:marRight w:val="0"/>
      <w:marTop w:val="0"/>
      <w:marBottom w:val="0"/>
      <w:divBdr>
        <w:top w:val="none" w:sz="0" w:space="0" w:color="auto"/>
        <w:left w:val="none" w:sz="0" w:space="0" w:color="auto"/>
        <w:bottom w:val="none" w:sz="0" w:space="0" w:color="auto"/>
        <w:right w:val="none" w:sz="0" w:space="0" w:color="auto"/>
      </w:divBdr>
    </w:div>
    <w:div w:id="580675479">
      <w:bodyDiv w:val="1"/>
      <w:marLeft w:val="0"/>
      <w:marRight w:val="0"/>
      <w:marTop w:val="0"/>
      <w:marBottom w:val="0"/>
      <w:divBdr>
        <w:top w:val="none" w:sz="0" w:space="0" w:color="auto"/>
        <w:left w:val="none" w:sz="0" w:space="0" w:color="auto"/>
        <w:bottom w:val="none" w:sz="0" w:space="0" w:color="auto"/>
        <w:right w:val="none" w:sz="0" w:space="0" w:color="auto"/>
      </w:divBdr>
    </w:div>
    <w:div w:id="631254528">
      <w:bodyDiv w:val="1"/>
      <w:marLeft w:val="0"/>
      <w:marRight w:val="0"/>
      <w:marTop w:val="0"/>
      <w:marBottom w:val="0"/>
      <w:divBdr>
        <w:top w:val="none" w:sz="0" w:space="0" w:color="auto"/>
        <w:left w:val="none" w:sz="0" w:space="0" w:color="auto"/>
        <w:bottom w:val="none" w:sz="0" w:space="0" w:color="auto"/>
        <w:right w:val="none" w:sz="0" w:space="0" w:color="auto"/>
      </w:divBdr>
    </w:div>
    <w:div w:id="645857879">
      <w:bodyDiv w:val="1"/>
      <w:marLeft w:val="0"/>
      <w:marRight w:val="0"/>
      <w:marTop w:val="0"/>
      <w:marBottom w:val="0"/>
      <w:divBdr>
        <w:top w:val="none" w:sz="0" w:space="0" w:color="auto"/>
        <w:left w:val="none" w:sz="0" w:space="0" w:color="auto"/>
        <w:bottom w:val="none" w:sz="0" w:space="0" w:color="auto"/>
        <w:right w:val="none" w:sz="0" w:space="0" w:color="auto"/>
      </w:divBdr>
    </w:div>
    <w:div w:id="791946266">
      <w:bodyDiv w:val="1"/>
      <w:marLeft w:val="0"/>
      <w:marRight w:val="0"/>
      <w:marTop w:val="0"/>
      <w:marBottom w:val="0"/>
      <w:divBdr>
        <w:top w:val="none" w:sz="0" w:space="0" w:color="auto"/>
        <w:left w:val="none" w:sz="0" w:space="0" w:color="auto"/>
        <w:bottom w:val="none" w:sz="0" w:space="0" w:color="auto"/>
        <w:right w:val="none" w:sz="0" w:space="0" w:color="auto"/>
      </w:divBdr>
    </w:div>
    <w:div w:id="1783039366">
      <w:bodyDiv w:val="1"/>
      <w:marLeft w:val="0"/>
      <w:marRight w:val="0"/>
      <w:marTop w:val="0"/>
      <w:marBottom w:val="0"/>
      <w:divBdr>
        <w:top w:val="none" w:sz="0" w:space="0" w:color="auto"/>
        <w:left w:val="none" w:sz="0" w:space="0" w:color="auto"/>
        <w:bottom w:val="none" w:sz="0" w:space="0" w:color="auto"/>
        <w:right w:val="none" w:sz="0" w:space="0" w:color="auto"/>
      </w:divBdr>
    </w:div>
    <w:div w:id="2088115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11E20C-D4D6-43F1-85B9-E75D7906564E}">
  <ds:schemaRefs>
    <ds:schemaRef ds:uri="http://schemas.openxmlformats.org/officeDocument/2006/bibliography"/>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24</TotalTime>
  <Pages>5</Pages>
  <Words>7162</Words>
  <Characters>4083</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Baigys</dc:creator>
  <cp:keywords/>
  <dc:description/>
  <cp:lastModifiedBy>Aurimas Baigys</cp:lastModifiedBy>
  <cp:revision>3</cp:revision>
  <cp:lastPrinted>2024-05-27T13:18:00Z</cp:lastPrinted>
  <dcterms:created xsi:type="dcterms:W3CDTF">2024-12-09T07:06:00Z</dcterms:created>
  <dcterms:modified xsi:type="dcterms:W3CDTF">2024-12-09T09:31:00Z</dcterms:modified>
</cp:coreProperties>
</file>